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A49" w:rsidRPr="0053550C" w:rsidRDefault="00050A49" w:rsidP="0053550C">
      <w:pPr>
        <w:pStyle w:val="Bezodstpw"/>
        <w:spacing w:after="100" w:afterAutospacing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1.  </w:t>
      </w:r>
      <w:r w:rsidR="003A5466" w:rsidRPr="0053550C">
        <w:rPr>
          <w:rFonts w:ascii="Times New Roman" w:hAnsi="Times New Roman" w:cs="Times New Roman"/>
          <w:sz w:val="24"/>
          <w:szCs w:val="24"/>
          <w:u w:val="single"/>
        </w:rPr>
        <w:t>D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>ostawa i montaż we wskazanym miejscu siłowni zewnętrznej dwustanowiskowej  „</w:t>
      </w:r>
      <w:r w:rsidR="00B31985" w:rsidRPr="0053550C">
        <w:rPr>
          <w:rFonts w:ascii="Times New Roman" w:hAnsi="Times New Roman" w:cs="Times New Roman"/>
          <w:sz w:val="24"/>
          <w:szCs w:val="24"/>
          <w:u w:val="single"/>
        </w:rPr>
        <w:t xml:space="preserve">Wioślarz 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>” i</w:t>
      </w:r>
      <w:r w:rsidR="00B31985" w:rsidRPr="0053550C">
        <w:rPr>
          <w:rFonts w:ascii="Times New Roman" w:hAnsi="Times New Roman" w:cs="Times New Roman"/>
          <w:sz w:val="24"/>
          <w:szCs w:val="24"/>
          <w:u w:val="single"/>
        </w:rPr>
        <w:t xml:space="preserve"> „</w:t>
      </w:r>
      <w:r w:rsidR="0053550C" w:rsidRPr="0053550C">
        <w:rPr>
          <w:rFonts w:ascii="Times New Roman" w:hAnsi="Times New Roman" w:cs="Times New Roman"/>
          <w:sz w:val="24"/>
          <w:szCs w:val="24"/>
          <w:u w:val="single"/>
        </w:rPr>
        <w:t>Wahadło</w:t>
      </w:r>
      <w:r w:rsidR="00B31985" w:rsidRPr="0053550C">
        <w:rPr>
          <w:rFonts w:ascii="Times New Roman" w:hAnsi="Times New Roman" w:cs="Times New Roman"/>
          <w:sz w:val="24"/>
          <w:szCs w:val="24"/>
          <w:u w:val="single"/>
        </w:rPr>
        <w:t xml:space="preserve">” 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3550C" w:rsidRPr="0053550C" w:rsidRDefault="0053550C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Konstrukcja nośna – pylon w postaci tablicy z instrukcją użytkowania z rury o średnicy zbliżonej do 90 mm i blachy zbliżonej do 10 mm, urządzenia mocowane z obu stron tablicy</w:t>
      </w:r>
    </w:p>
    <w:p w:rsidR="0053550C" w:rsidRPr="0053550C" w:rsidRDefault="0053550C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Wahadło -  konstrukcja z rur o średnicy zbliżonej do 60 mm, cynkowane ogniowo i malowane proszkowo, wszystkie elementy zabezpieczone antykorozyjnie i malowane ogniowo</w:t>
      </w:r>
    </w:p>
    <w:p w:rsidR="0053550C" w:rsidRPr="0053550C" w:rsidRDefault="0053550C" w:rsidP="0053550C">
      <w:pPr>
        <w:pStyle w:val="Bezodstpw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Wioślarz – konstrukcja z rury o średnicy zbliżonej do 60 mm, profilu zamkniętego ok. 60x60 i ok. 40x40 mm, siedzisko wykonane z tworzywa HDPE, cynkowane ogniowo i malowane proszkowo, wszystkie elementy zabezpieczone antykorozyjnie i malowane proszkowo.</w:t>
      </w:r>
    </w:p>
    <w:p w:rsidR="0053550C" w:rsidRPr="0053550C" w:rsidRDefault="00050A49" w:rsidP="0053550C">
      <w:pPr>
        <w:pStyle w:val="Bezodstpw"/>
        <w:spacing w:after="100" w:afterAutospacing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2.  </w:t>
      </w:r>
      <w:r w:rsidR="003A5466" w:rsidRPr="0053550C">
        <w:rPr>
          <w:rFonts w:ascii="Times New Roman" w:hAnsi="Times New Roman" w:cs="Times New Roman"/>
          <w:sz w:val="24"/>
          <w:szCs w:val="24"/>
          <w:u w:val="single"/>
        </w:rPr>
        <w:t>D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ostawa i montaż we wskazanym miejscu siłowni zewnętrznej dwustanowiskowej  </w:t>
      </w:r>
      <w:r w:rsidR="0053550C" w:rsidRPr="0053550C">
        <w:rPr>
          <w:rFonts w:ascii="Times New Roman" w:hAnsi="Times New Roman" w:cs="Times New Roman"/>
          <w:sz w:val="24"/>
          <w:szCs w:val="24"/>
          <w:u w:val="single"/>
        </w:rPr>
        <w:t>Orbitrek” i „Biegacz”</w:t>
      </w:r>
    </w:p>
    <w:p w:rsidR="0053550C" w:rsidRPr="0053550C" w:rsidRDefault="0053550C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Konstrukcja nośna - pylon w postaci tablicy z instrukcją użytkowania z rury o średnicy zbliżonej do 90 mm i blachy zbliżonej do 10 mm, urządzenia mocowane z obu stron tablicy</w:t>
      </w:r>
    </w:p>
    <w:p w:rsidR="0053550C" w:rsidRPr="0053550C" w:rsidRDefault="0053550C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Biegacz – konstrukcja z rury o średnicy zbliżonej do 60 mm, cynkowane ogniowo i malowane proszkowo, wszystkie elementy zabezpieczone antykorozyjnie i malowane proszkowo</w:t>
      </w:r>
    </w:p>
    <w:p w:rsidR="0053550C" w:rsidRPr="0053550C" w:rsidRDefault="0053550C" w:rsidP="0053550C">
      <w:pPr>
        <w:pStyle w:val="Bezodstpw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Orbitrek – konstrukcja z rury o średnicy zbliżonej do 60 mm, profilu zamkniętego ok. 40x60 mm, wszystkie elementy zabezpieczone antykorozyjnie i malowane proszkowo.</w:t>
      </w:r>
      <w:bookmarkStart w:id="0" w:name="_Hlk506878137"/>
      <w:bookmarkEnd w:id="0"/>
    </w:p>
    <w:p w:rsidR="00050A49" w:rsidRPr="0053550C" w:rsidRDefault="00050A49" w:rsidP="0053550C">
      <w:pPr>
        <w:pStyle w:val="Bezodstpw"/>
        <w:spacing w:after="100" w:afterAutospacing="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r w:rsidR="003A5466" w:rsidRPr="0053550C">
        <w:rPr>
          <w:rFonts w:ascii="Times New Roman" w:hAnsi="Times New Roman" w:cs="Times New Roman"/>
          <w:sz w:val="24"/>
          <w:szCs w:val="24"/>
          <w:u w:val="single"/>
        </w:rPr>
        <w:t>D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 xml:space="preserve">ostawa i montaż we wskazanym miejscu siłowni zewnętrznej </w:t>
      </w:r>
      <w:r w:rsidR="0053550C" w:rsidRPr="0053550C">
        <w:rPr>
          <w:rFonts w:ascii="Times New Roman" w:hAnsi="Times New Roman" w:cs="Times New Roman"/>
          <w:sz w:val="24"/>
          <w:szCs w:val="24"/>
          <w:u w:val="single"/>
        </w:rPr>
        <w:t xml:space="preserve">jednostanowiskowej </w:t>
      </w:r>
      <w:r w:rsidRPr="0053550C">
        <w:rPr>
          <w:rFonts w:ascii="Times New Roman" w:hAnsi="Times New Roman" w:cs="Times New Roman"/>
          <w:sz w:val="24"/>
          <w:szCs w:val="24"/>
          <w:u w:val="single"/>
        </w:rPr>
        <w:t>„</w:t>
      </w:r>
      <w:r w:rsidR="0053550C" w:rsidRPr="0053550C">
        <w:rPr>
          <w:rFonts w:ascii="Times New Roman" w:hAnsi="Times New Roman" w:cs="Times New Roman"/>
          <w:sz w:val="24"/>
          <w:szCs w:val="24"/>
          <w:u w:val="single"/>
        </w:rPr>
        <w:t>Bieżnia</w:t>
      </w:r>
      <w:r w:rsidR="0042531F" w:rsidRPr="0053550C">
        <w:rPr>
          <w:rFonts w:ascii="Times New Roman" w:hAnsi="Times New Roman" w:cs="Times New Roman"/>
          <w:sz w:val="24"/>
          <w:szCs w:val="24"/>
          <w:u w:val="single"/>
        </w:rPr>
        <w:t>”</w:t>
      </w:r>
    </w:p>
    <w:p w:rsidR="00735293" w:rsidRPr="0053550C" w:rsidRDefault="00720AE9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53550C">
        <w:rPr>
          <w:rFonts w:ascii="Times New Roman" w:hAnsi="Times New Roman" w:cs="Times New Roman"/>
          <w:sz w:val="24"/>
          <w:szCs w:val="24"/>
        </w:rPr>
        <w:t>Konstrukcja nośna - pylon w postaci tablicy z instrukcją użytkowania</w:t>
      </w:r>
      <w:r w:rsidR="0053550C" w:rsidRPr="0053550C">
        <w:rPr>
          <w:rFonts w:ascii="Times New Roman" w:hAnsi="Times New Roman" w:cs="Times New Roman"/>
          <w:sz w:val="24"/>
          <w:szCs w:val="24"/>
        </w:rPr>
        <w:t xml:space="preserve"> z rury o średnicy zbliżonej do 90 mm i blachy zbliżonej do 10 mm</w:t>
      </w:r>
      <w:r w:rsidRPr="0053550C">
        <w:rPr>
          <w:rFonts w:ascii="Times New Roman" w:hAnsi="Times New Roman" w:cs="Times New Roman"/>
          <w:sz w:val="24"/>
          <w:szCs w:val="24"/>
        </w:rPr>
        <w:t xml:space="preserve">, urządzenia mocowane z </w:t>
      </w:r>
      <w:r w:rsidR="0053550C" w:rsidRPr="0053550C">
        <w:rPr>
          <w:rFonts w:ascii="Times New Roman" w:hAnsi="Times New Roman" w:cs="Times New Roman"/>
          <w:sz w:val="24"/>
          <w:szCs w:val="24"/>
        </w:rPr>
        <w:t>jednej</w:t>
      </w:r>
      <w:r w:rsidRPr="0053550C">
        <w:rPr>
          <w:rFonts w:ascii="Times New Roman" w:hAnsi="Times New Roman" w:cs="Times New Roman"/>
          <w:sz w:val="24"/>
          <w:szCs w:val="24"/>
        </w:rPr>
        <w:t xml:space="preserve"> </w:t>
      </w:r>
      <w:r w:rsidR="0053550C" w:rsidRPr="0053550C">
        <w:rPr>
          <w:rFonts w:ascii="Times New Roman" w:hAnsi="Times New Roman" w:cs="Times New Roman"/>
          <w:sz w:val="24"/>
          <w:szCs w:val="24"/>
        </w:rPr>
        <w:t>strony tablicy.</w:t>
      </w:r>
    </w:p>
    <w:p w:rsidR="003A5466" w:rsidRPr="0053550C" w:rsidRDefault="0053550C" w:rsidP="0053550C">
      <w:pPr>
        <w:pStyle w:val="Bezodstpw"/>
        <w:spacing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50C">
        <w:rPr>
          <w:rFonts w:ascii="Times New Roman" w:hAnsi="Times New Roman" w:cs="Times New Roman"/>
          <w:sz w:val="24"/>
          <w:szCs w:val="24"/>
        </w:rPr>
        <w:t>Bieżnia – konstrukcja z rury o średnicy zbliżonej do 60 mm, cynkowane ogniowo i malowane proszkowo, wszystkie elementy zabezpieczone antykorozyjnie i malowane proszkowo, wierzch bieżni pokryty blachą ryflowaną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550C" w:rsidRDefault="0053550C" w:rsidP="0053550C">
      <w:pPr>
        <w:pStyle w:val="Textbody"/>
        <w:spacing w:line="276" w:lineRule="auto"/>
        <w:jc w:val="both"/>
        <w:rPr>
          <w:u w:val="single"/>
        </w:rPr>
      </w:pPr>
      <w:r>
        <w:rPr>
          <w:u w:val="single"/>
        </w:rPr>
        <w:t>4. Kosz na śmieci</w:t>
      </w:r>
    </w:p>
    <w:p w:rsidR="0053550C" w:rsidRDefault="0053550C" w:rsidP="0053550C">
      <w:pPr>
        <w:pStyle w:val="Textbody"/>
        <w:spacing w:line="276" w:lineRule="auto"/>
        <w:jc w:val="both"/>
        <w:rPr>
          <w:u w:val="single"/>
        </w:rPr>
      </w:pPr>
      <w:r>
        <w:rPr>
          <w:u w:val="single"/>
        </w:rPr>
        <w:t>5. Ławka</w:t>
      </w:r>
    </w:p>
    <w:p w:rsidR="0053550C" w:rsidRDefault="0053550C" w:rsidP="0053550C">
      <w:pPr>
        <w:pStyle w:val="Textbody"/>
        <w:spacing w:line="276" w:lineRule="auto"/>
        <w:jc w:val="both"/>
      </w:pPr>
      <w:r w:rsidRPr="0053550C">
        <w:t>Ławka metalowa z siedziskiem i oparciem drewnianym, wykonana z trwałych materiałów,</w:t>
      </w:r>
      <w:r>
        <w:t xml:space="preserve"> odporna na złe warunki atmosferyczne, uszkodzenia mechaniczne -długość: ok. 150-200 cm, szerokość siedziska: ok. 35 cm, wysokość siedziska 45 cm</w:t>
      </w:r>
    </w:p>
    <w:p w:rsidR="0053550C" w:rsidRDefault="0053550C" w:rsidP="0053550C">
      <w:pPr>
        <w:pStyle w:val="Textbody"/>
        <w:spacing w:line="276" w:lineRule="auto"/>
        <w:jc w:val="both"/>
        <w:rPr>
          <w:u w:val="single"/>
        </w:rPr>
      </w:pPr>
      <w:r>
        <w:rPr>
          <w:u w:val="single"/>
        </w:rPr>
        <w:t xml:space="preserve">6. Regulamin korzystania z </w:t>
      </w:r>
      <w:r w:rsidR="00EA7906">
        <w:rPr>
          <w:u w:val="single"/>
        </w:rPr>
        <w:t>siłowni zewnętrznej</w:t>
      </w:r>
      <w:bookmarkStart w:id="1" w:name="_GoBack"/>
      <w:bookmarkEnd w:id="1"/>
    </w:p>
    <w:p w:rsidR="003A5466" w:rsidRPr="0053550C" w:rsidRDefault="003A5466" w:rsidP="0053550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3A5466" w:rsidRPr="005355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44A" w:rsidRDefault="00FA244A" w:rsidP="001C1F28">
      <w:pPr>
        <w:spacing w:after="0" w:line="240" w:lineRule="auto"/>
      </w:pPr>
      <w:r>
        <w:separator/>
      </w:r>
    </w:p>
  </w:endnote>
  <w:endnote w:type="continuationSeparator" w:id="0">
    <w:p w:rsidR="00FA244A" w:rsidRDefault="00FA244A" w:rsidP="001C1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44A" w:rsidRDefault="00FA244A" w:rsidP="001C1F28">
      <w:pPr>
        <w:spacing w:after="0" w:line="240" w:lineRule="auto"/>
      </w:pPr>
      <w:r>
        <w:separator/>
      </w:r>
    </w:p>
  </w:footnote>
  <w:footnote w:type="continuationSeparator" w:id="0">
    <w:p w:rsidR="00FA244A" w:rsidRDefault="00FA244A" w:rsidP="001C1F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50C" w:rsidRPr="0053550C" w:rsidRDefault="0053550C" w:rsidP="0053550C">
    <w:pPr>
      <w:pStyle w:val="Nagwek"/>
      <w:jc w:val="right"/>
      <w:rPr>
        <w:rFonts w:ascii="Times New Roman" w:hAnsi="Times New Roman" w:cs="Times New Roman"/>
      </w:rPr>
    </w:pPr>
    <w:r w:rsidRPr="0053550C">
      <w:rPr>
        <w:rFonts w:ascii="Times New Roman" w:hAnsi="Times New Roman" w:cs="Times New Roman"/>
      </w:rPr>
      <w:t>Załącznik nr 1</w:t>
    </w:r>
  </w:p>
  <w:p w:rsidR="001C1F28" w:rsidRPr="0053550C" w:rsidRDefault="001C1F28" w:rsidP="0053550C">
    <w:pPr>
      <w:pStyle w:val="Nagwek"/>
      <w:jc w:val="center"/>
      <w:rPr>
        <w:rFonts w:ascii="Times New Roman" w:hAnsi="Times New Roman" w:cs="Times New Roman"/>
        <w:b/>
        <w:sz w:val="24"/>
        <w:szCs w:val="24"/>
      </w:rPr>
    </w:pPr>
    <w:r w:rsidRPr="0053550C">
      <w:rPr>
        <w:rFonts w:ascii="Times New Roman" w:hAnsi="Times New Roman" w:cs="Times New Roman"/>
        <w:b/>
        <w:sz w:val="24"/>
        <w:szCs w:val="24"/>
      </w:rPr>
      <w:t>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D3DEE"/>
    <w:multiLevelType w:val="multilevel"/>
    <w:tmpl w:val="44A8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7476E"/>
    <w:multiLevelType w:val="multilevel"/>
    <w:tmpl w:val="07721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38046D"/>
    <w:multiLevelType w:val="multilevel"/>
    <w:tmpl w:val="D3C4B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F14783"/>
    <w:multiLevelType w:val="multilevel"/>
    <w:tmpl w:val="54FEF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552D0F"/>
    <w:multiLevelType w:val="multilevel"/>
    <w:tmpl w:val="C9D0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7A12E0"/>
    <w:multiLevelType w:val="multilevel"/>
    <w:tmpl w:val="A3A4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C11D2F"/>
    <w:multiLevelType w:val="multilevel"/>
    <w:tmpl w:val="74D8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1F57C0"/>
    <w:multiLevelType w:val="multilevel"/>
    <w:tmpl w:val="485C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943F00"/>
    <w:multiLevelType w:val="multilevel"/>
    <w:tmpl w:val="5DE0E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D01D56"/>
    <w:multiLevelType w:val="multilevel"/>
    <w:tmpl w:val="47C8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23F3C"/>
    <w:multiLevelType w:val="multilevel"/>
    <w:tmpl w:val="25327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5F0826"/>
    <w:multiLevelType w:val="multilevel"/>
    <w:tmpl w:val="A560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ED759C"/>
    <w:multiLevelType w:val="multilevel"/>
    <w:tmpl w:val="5CEC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8B5CD8"/>
    <w:multiLevelType w:val="multilevel"/>
    <w:tmpl w:val="377C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13"/>
  </w:num>
  <w:num w:numId="9">
    <w:abstractNumId w:val="8"/>
  </w:num>
  <w:num w:numId="10">
    <w:abstractNumId w:val="11"/>
  </w:num>
  <w:num w:numId="11">
    <w:abstractNumId w:val="2"/>
  </w:num>
  <w:num w:numId="12">
    <w:abstractNumId w:val="9"/>
  </w:num>
  <w:num w:numId="13">
    <w:abstractNumId w:val="7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F65"/>
    <w:rsid w:val="0002011C"/>
    <w:rsid w:val="00050A49"/>
    <w:rsid w:val="000E7F76"/>
    <w:rsid w:val="00162CF9"/>
    <w:rsid w:val="001C1F28"/>
    <w:rsid w:val="003A5466"/>
    <w:rsid w:val="0042531F"/>
    <w:rsid w:val="0053550C"/>
    <w:rsid w:val="00720AE9"/>
    <w:rsid w:val="00735293"/>
    <w:rsid w:val="00756C72"/>
    <w:rsid w:val="009C26C1"/>
    <w:rsid w:val="00A56519"/>
    <w:rsid w:val="00A93F71"/>
    <w:rsid w:val="00AE39D6"/>
    <w:rsid w:val="00B31985"/>
    <w:rsid w:val="00B84410"/>
    <w:rsid w:val="00C402DA"/>
    <w:rsid w:val="00C777E2"/>
    <w:rsid w:val="00EA7906"/>
    <w:rsid w:val="00EB4F65"/>
    <w:rsid w:val="00FA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09A0"/>
  <w15:chartTrackingRefBased/>
  <w15:docId w15:val="{1EDAD330-46AE-4002-BD10-C697D130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777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050A49"/>
    <w:pPr>
      <w:spacing w:after="0" w:line="240" w:lineRule="auto"/>
      <w:jc w:val="both"/>
    </w:pPr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050A49"/>
    <w:rPr>
      <w:rFonts w:ascii="Times New Roman" w:eastAsia="Calibri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7F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7F7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C1F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1F28"/>
  </w:style>
  <w:style w:type="paragraph" w:styleId="Stopka">
    <w:name w:val="footer"/>
    <w:basedOn w:val="Normalny"/>
    <w:link w:val="StopkaZnak"/>
    <w:uiPriority w:val="99"/>
    <w:unhideWhenUsed/>
    <w:rsid w:val="001C1F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1F28"/>
  </w:style>
  <w:style w:type="paragraph" w:customStyle="1" w:styleId="Textbody">
    <w:name w:val="Text body"/>
    <w:basedOn w:val="Normalny"/>
    <w:rsid w:val="0053550C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styleId="Bezodstpw">
    <w:name w:val="No Spacing"/>
    <w:uiPriority w:val="1"/>
    <w:qFormat/>
    <w:rsid w:val="005355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8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Dziesińska</dc:creator>
  <cp:keywords/>
  <dc:description/>
  <cp:lastModifiedBy>Daria</cp:lastModifiedBy>
  <cp:revision>4</cp:revision>
  <cp:lastPrinted>2019-07-11T13:17:00Z</cp:lastPrinted>
  <dcterms:created xsi:type="dcterms:W3CDTF">2020-08-31T08:20:00Z</dcterms:created>
  <dcterms:modified xsi:type="dcterms:W3CDTF">2020-08-31T08:27:00Z</dcterms:modified>
</cp:coreProperties>
</file>