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18A8" w:rsidRDefault="00CE18A8" w:rsidP="005C2CDE">
      <w:pPr>
        <w:tabs>
          <w:tab w:val="left" w:pos="4996"/>
        </w:tabs>
        <w:spacing w:line="276" w:lineRule="auto"/>
        <w:rPr>
          <w:rFonts w:asciiTheme="majorHAnsi" w:hAnsiTheme="majorHAnsi"/>
        </w:rPr>
      </w:pPr>
      <w:bookmarkStart w:id="0" w:name="_Hlk59429758"/>
    </w:p>
    <w:p w:rsidR="005C2CDE" w:rsidRPr="00C6306E" w:rsidRDefault="005C2CDE" w:rsidP="005C2CDE">
      <w:pPr>
        <w:tabs>
          <w:tab w:val="left" w:pos="4996"/>
        </w:tabs>
        <w:spacing w:line="276" w:lineRule="auto"/>
        <w:rPr>
          <w:rFonts w:asciiTheme="majorHAnsi" w:hAnsiTheme="majorHAnsi"/>
          <w:b/>
          <w:color w:val="000000" w:themeColor="text1"/>
          <w:sz w:val="20"/>
          <w:szCs w:val="20"/>
        </w:rPr>
      </w:pPr>
      <w:r w:rsidRPr="00C6306E">
        <w:rPr>
          <w:rFonts w:asciiTheme="majorHAnsi" w:hAnsiTheme="majorHAnsi"/>
        </w:rPr>
        <w:tab/>
      </w: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5C2CDE" w:rsidRPr="00587EAE" w:rsidTr="005C2CDE">
        <w:trPr>
          <w:trHeight w:val="630"/>
          <w:jc w:val="center"/>
        </w:trPr>
        <w:tc>
          <w:tcPr>
            <w:tcW w:w="9072" w:type="dxa"/>
          </w:tcPr>
          <w:p w:rsidR="005C2CDE" w:rsidRPr="00587EAE" w:rsidRDefault="005C2CDE" w:rsidP="005C2CDE">
            <w:pPr>
              <w:jc w:val="center"/>
              <w:rPr>
                <w:rFonts w:ascii="Cambria" w:hAnsi="Cambria"/>
                <w:b/>
                <w:color w:val="000000" w:themeColor="text1"/>
                <w:sz w:val="20"/>
                <w:szCs w:val="20"/>
              </w:rPr>
            </w:pPr>
          </w:p>
          <w:p w:rsidR="005C2CDE" w:rsidRPr="00587EAE" w:rsidRDefault="005C2CDE" w:rsidP="005C2CDE">
            <w:pPr>
              <w:jc w:val="center"/>
              <w:rPr>
                <w:rFonts w:ascii="Cambria" w:hAnsi="Cambria"/>
                <w:b/>
                <w:color w:val="000000" w:themeColor="text1"/>
                <w:sz w:val="20"/>
                <w:szCs w:val="20"/>
              </w:rPr>
            </w:pPr>
            <w:r w:rsidRPr="00587EAE">
              <w:rPr>
                <w:rFonts w:ascii="Cambria" w:hAnsi="Cambria"/>
                <w:b/>
                <w:color w:val="000000" w:themeColor="text1"/>
                <w:sz w:val="20"/>
                <w:szCs w:val="20"/>
              </w:rPr>
              <w:t xml:space="preserve">GMINA </w:t>
            </w:r>
            <w:r>
              <w:rPr>
                <w:rFonts w:ascii="Cambria" w:hAnsi="Cambria"/>
                <w:b/>
                <w:color w:val="000000" w:themeColor="text1"/>
                <w:sz w:val="20"/>
                <w:szCs w:val="20"/>
              </w:rPr>
              <w:t>MIRÓW</w:t>
            </w:r>
          </w:p>
          <w:p w:rsidR="005C2CDE" w:rsidRPr="00062FD2" w:rsidRDefault="005C2CDE" w:rsidP="005C2CDE">
            <w:pPr>
              <w:jc w:val="center"/>
              <w:rPr>
                <w:rFonts w:ascii="Cambria" w:hAnsi="Cambria" w:cs="Arial"/>
                <w:b/>
                <w:color w:val="000000" w:themeColor="text1"/>
                <w:sz w:val="10"/>
                <w:szCs w:val="10"/>
              </w:rPr>
            </w:pPr>
          </w:p>
        </w:tc>
      </w:tr>
    </w:tbl>
    <w:p w:rsidR="005C2CDE" w:rsidRPr="00587EAE" w:rsidRDefault="005C2CDE" w:rsidP="005C2CDE">
      <w:pPr>
        <w:jc w:val="center"/>
        <w:rPr>
          <w:rFonts w:ascii="Cambria" w:hAnsi="Cambria" w:cs="Arial"/>
          <w:b/>
          <w:color w:val="000000" w:themeColor="text1"/>
          <w:sz w:val="44"/>
          <w:szCs w:val="44"/>
        </w:rPr>
      </w:pPr>
      <w:r>
        <w:rPr>
          <w:rFonts w:ascii="Helvetica" w:hAnsi="Helvetica" w:cs="Helvetica"/>
          <w:noProof/>
        </w:rPr>
        <w:drawing>
          <wp:inline distT="0" distB="0" distL="0" distR="0" wp14:anchorId="4715E45E" wp14:editId="2DE6CF3A">
            <wp:extent cx="871706" cy="902700"/>
            <wp:effectExtent l="0" t="0" r="0" b="1206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1706" cy="902700"/>
                    </a:xfrm>
                    <a:prstGeom prst="rect">
                      <a:avLst/>
                    </a:prstGeom>
                    <a:noFill/>
                    <a:ln>
                      <a:noFill/>
                    </a:ln>
                  </pic:spPr>
                </pic:pic>
              </a:graphicData>
            </a:graphic>
          </wp:inline>
        </w:drawing>
      </w:r>
    </w:p>
    <w:p w:rsidR="005C2CDE" w:rsidRPr="00062FD2" w:rsidRDefault="005C2CDE" w:rsidP="005C2CDE">
      <w:pPr>
        <w:rPr>
          <w:rFonts w:ascii="Cambria" w:hAnsi="Cambria" w:cs="Arial"/>
          <w:color w:val="000000" w:themeColor="text1"/>
          <w:sz w:val="10"/>
          <w:szCs w:val="10"/>
        </w:rPr>
      </w:pPr>
    </w:p>
    <w:p w:rsidR="005C2CDE" w:rsidRPr="00587EAE" w:rsidRDefault="005C2CDE" w:rsidP="005C2CDE">
      <w:pPr>
        <w:jc w:val="center"/>
        <w:rPr>
          <w:rFonts w:ascii="Cambria" w:hAnsi="Cambria" w:cs="Arial"/>
          <w:color w:val="000000" w:themeColor="text1"/>
          <w:sz w:val="20"/>
          <w:szCs w:val="20"/>
        </w:rPr>
      </w:pPr>
      <w:r w:rsidRPr="00587EAE">
        <w:rPr>
          <w:rFonts w:ascii="Cambria" w:hAnsi="Cambria" w:cs="Arial"/>
          <w:color w:val="000000" w:themeColor="text1"/>
          <w:sz w:val="20"/>
          <w:szCs w:val="20"/>
        </w:rPr>
        <w:t xml:space="preserve">reprezentowana przez </w:t>
      </w:r>
    </w:p>
    <w:p w:rsidR="005C2CDE" w:rsidRPr="00587EAE" w:rsidRDefault="005C2CDE" w:rsidP="005C2CDE">
      <w:pPr>
        <w:jc w:val="center"/>
        <w:rPr>
          <w:rFonts w:ascii="Cambria" w:hAnsi="Cambria" w:cs="Arial"/>
          <w:color w:val="000000" w:themeColor="text1"/>
          <w:sz w:val="20"/>
          <w:szCs w:val="20"/>
        </w:rPr>
      </w:pPr>
      <w:r w:rsidRPr="00587EAE">
        <w:rPr>
          <w:rFonts w:ascii="Cambria" w:hAnsi="Cambria" w:cs="Arial"/>
          <w:color w:val="000000" w:themeColor="text1"/>
          <w:sz w:val="20"/>
          <w:szCs w:val="20"/>
        </w:rPr>
        <w:t xml:space="preserve">Wójta Gminy </w:t>
      </w:r>
      <w:r>
        <w:rPr>
          <w:rFonts w:ascii="Cambria" w:hAnsi="Cambria" w:cs="Arial"/>
          <w:color w:val="000000" w:themeColor="text1"/>
          <w:sz w:val="20"/>
          <w:szCs w:val="20"/>
        </w:rPr>
        <w:t>Mirów</w:t>
      </w:r>
    </w:p>
    <w:p w:rsidR="005C2CDE" w:rsidRPr="00C6306E" w:rsidRDefault="005C2CDE" w:rsidP="005C2CDE">
      <w:pPr>
        <w:spacing w:line="276" w:lineRule="auto"/>
        <w:jc w:val="center"/>
        <w:rPr>
          <w:rFonts w:asciiTheme="majorHAnsi" w:hAnsiTheme="majorHAnsi" w:cs="Arial"/>
          <w:b/>
          <w:sz w:val="44"/>
          <w:szCs w:val="44"/>
        </w:rPr>
      </w:pPr>
    </w:p>
    <w:p w:rsidR="005C2CDE" w:rsidRPr="00C6306E" w:rsidRDefault="005C2CDE" w:rsidP="005C2CDE">
      <w:pPr>
        <w:spacing w:line="276" w:lineRule="auto"/>
        <w:jc w:val="center"/>
        <w:rPr>
          <w:rFonts w:asciiTheme="majorHAnsi" w:hAnsiTheme="majorHAnsi"/>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72"/>
      </w:tblGrid>
      <w:tr w:rsidR="005C2CDE" w:rsidRPr="00C6306E" w:rsidTr="005C2CDE">
        <w:tc>
          <w:tcPr>
            <w:tcW w:w="9072" w:type="dxa"/>
          </w:tcPr>
          <w:p w:rsidR="005C2CDE" w:rsidRPr="00C6306E" w:rsidRDefault="005C2CDE" w:rsidP="005C2CDE">
            <w:pPr>
              <w:spacing w:line="276" w:lineRule="auto"/>
              <w:jc w:val="center"/>
              <w:rPr>
                <w:rFonts w:asciiTheme="majorHAnsi" w:hAnsiTheme="majorHAnsi" w:cs="Arial"/>
                <w:b/>
                <w:sz w:val="44"/>
                <w:szCs w:val="44"/>
              </w:rPr>
            </w:pPr>
            <w:r w:rsidRPr="00587EAE">
              <w:rPr>
                <w:rFonts w:asciiTheme="majorHAnsi" w:hAnsiTheme="majorHAnsi" w:cs="Arial"/>
                <w:b/>
                <w:color w:val="000000" w:themeColor="text1"/>
                <w:sz w:val="44"/>
                <w:szCs w:val="44"/>
              </w:rPr>
              <w:t>S</w:t>
            </w:r>
            <w:r w:rsidRPr="00587EAE">
              <w:rPr>
                <w:rFonts w:asciiTheme="majorHAnsi" w:hAnsiTheme="majorHAnsi" w:cs="Arial"/>
                <w:b/>
                <w:color w:val="000000" w:themeColor="text1"/>
                <w:sz w:val="36"/>
                <w:szCs w:val="36"/>
              </w:rPr>
              <w:t>PECYFIKACJA</w:t>
            </w:r>
            <w:r w:rsidRPr="00587EAE">
              <w:rPr>
                <w:rFonts w:asciiTheme="majorHAnsi" w:hAnsiTheme="majorHAnsi" w:cs="Arial"/>
                <w:b/>
                <w:color w:val="000000" w:themeColor="text1"/>
                <w:sz w:val="32"/>
                <w:szCs w:val="32"/>
              </w:rPr>
              <w:t xml:space="preserve"> </w:t>
            </w:r>
            <w:r w:rsidRPr="00587EAE">
              <w:rPr>
                <w:rFonts w:asciiTheme="majorHAnsi" w:hAnsiTheme="majorHAnsi" w:cs="Arial"/>
                <w:b/>
                <w:color w:val="000000" w:themeColor="text1"/>
                <w:sz w:val="44"/>
                <w:szCs w:val="40"/>
              </w:rPr>
              <w:t>W</w:t>
            </w:r>
            <w:r w:rsidRPr="00587EAE">
              <w:rPr>
                <w:rFonts w:asciiTheme="majorHAnsi" w:hAnsiTheme="majorHAnsi" w:cs="Arial"/>
                <w:b/>
                <w:color w:val="000000" w:themeColor="text1"/>
                <w:sz w:val="36"/>
                <w:szCs w:val="36"/>
              </w:rPr>
              <w:t>ARUNKÓW</w:t>
            </w:r>
            <w:r w:rsidRPr="00587EAE">
              <w:rPr>
                <w:rFonts w:asciiTheme="majorHAnsi" w:hAnsiTheme="majorHAnsi" w:cs="Arial"/>
                <w:b/>
                <w:color w:val="000000" w:themeColor="text1"/>
                <w:sz w:val="32"/>
                <w:szCs w:val="32"/>
              </w:rPr>
              <w:t xml:space="preserve"> </w:t>
            </w:r>
            <w:r w:rsidRPr="00587EAE">
              <w:rPr>
                <w:rFonts w:asciiTheme="majorHAnsi" w:hAnsiTheme="majorHAnsi" w:cs="Arial"/>
                <w:b/>
                <w:color w:val="000000" w:themeColor="text1"/>
                <w:sz w:val="44"/>
                <w:szCs w:val="44"/>
              </w:rPr>
              <w:t>Z</w:t>
            </w:r>
            <w:r w:rsidRPr="00587EAE">
              <w:rPr>
                <w:rFonts w:asciiTheme="majorHAnsi" w:hAnsiTheme="majorHAnsi" w:cs="Arial"/>
                <w:b/>
                <w:color w:val="000000" w:themeColor="text1"/>
                <w:sz w:val="36"/>
                <w:szCs w:val="36"/>
              </w:rPr>
              <w:t>AMÓWIENIA</w:t>
            </w:r>
          </w:p>
        </w:tc>
      </w:tr>
    </w:tbl>
    <w:p w:rsidR="005C2CDE" w:rsidRPr="00C6306E" w:rsidRDefault="005C2CDE" w:rsidP="005C2CDE">
      <w:pPr>
        <w:spacing w:line="276" w:lineRule="auto"/>
        <w:jc w:val="center"/>
        <w:rPr>
          <w:rFonts w:asciiTheme="majorHAnsi" w:hAnsiTheme="majorHAnsi"/>
          <w:bCs/>
        </w:rPr>
      </w:pPr>
    </w:p>
    <w:p w:rsidR="005C2CDE" w:rsidRPr="006A031E" w:rsidRDefault="005C2CDE" w:rsidP="005C2CDE">
      <w:pPr>
        <w:spacing w:line="276" w:lineRule="auto"/>
        <w:jc w:val="center"/>
        <w:rPr>
          <w:rFonts w:ascii="Cambria" w:hAnsi="Cambria"/>
          <w:bCs/>
        </w:rPr>
      </w:pPr>
      <w:r w:rsidRPr="006A031E">
        <w:rPr>
          <w:rFonts w:ascii="Cambria" w:hAnsi="Cambria"/>
          <w:bCs/>
        </w:rPr>
        <w:t>w postępowaniu o udzielenie zamówienia publicznego na</w:t>
      </w:r>
      <w:r>
        <w:rPr>
          <w:rFonts w:ascii="Cambria" w:hAnsi="Cambria"/>
          <w:bCs/>
        </w:rPr>
        <w:t xml:space="preserve"> zadanie</w:t>
      </w:r>
      <w:r w:rsidRPr="006A031E">
        <w:rPr>
          <w:rFonts w:ascii="Cambria" w:hAnsi="Cambria"/>
          <w:bCs/>
        </w:rPr>
        <w:t>:</w:t>
      </w:r>
    </w:p>
    <w:p w:rsidR="005C2CDE" w:rsidRDefault="005C2CDE" w:rsidP="005C2CDE">
      <w:pPr>
        <w:spacing w:line="276" w:lineRule="auto"/>
        <w:jc w:val="center"/>
        <w:rPr>
          <w:rFonts w:ascii="Cambria" w:hAnsi="Cambria"/>
          <w:bCs/>
          <w:sz w:val="10"/>
          <w:szCs w:val="10"/>
        </w:rPr>
      </w:pPr>
    </w:p>
    <w:p w:rsidR="005C2CDE" w:rsidRPr="00124066" w:rsidRDefault="005C2CDE" w:rsidP="005C2CDE">
      <w:pPr>
        <w:spacing w:line="276" w:lineRule="auto"/>
        <w:jc w:val="center"/>
        <w:rPr>
          <w:rFonts w:ascii="Cambria" w:hAnsi="Cambria"/>
          <w:bCs/>
          <w:sz w:val="10"/>
          <w:szCs w:val="10"/>
        </w:rPr>
      </w:pPr>
    </w:p>
    <w:p w:rsidR="005C2CDE" w:rsidRDefault="005C2CDE" w:rsidP="005C2CDE">
      <w:pPr>
        <w:tabs>
          <w:tab w:val="left" w:pos="567"/>
        </w:tabs>
        <w:spacing w:line="276" w:lineRule="auto"/>
        <w:rPr>
          <w:rFonts w:ascii="Cambria" w:hAnsi="Cambria"/>
          <w:b/>
        </w:rPr>
      </w:pPr>
      <w:r w:rsidRPr="00FC016C">
        <w:rPr>
          <w:rFonts w:ascii="Cambria" w:hAnsi="Cambria"/>
          <w:b/>
        </w:rPr>
        <w:tab/>
      </w:r>
      <w:r w:rsidR="001A4860">
        <w:rPr>
          <w:rFonts w:ascii="Cambria" w:hAnsi="Cambria"/>
          <w:b/>
        </w:rPr>
        <w:t>Przebudowa drogi  gminnej wewnętrznej w miejscowości Zbijów Duży</w:t>
      </w:r>
    </w:p>
    <w:p w:rsidR="001A4860" w:rsidRPr="00FC016C" w:rsidRDefault="001A4860" w:rsidP="005C2CDE">
      <w:pPr>
        <w:tabs>
          <w:tab w:val="left" w:pos="567"/>
        </w:tabs>
        <w:spacing w:line="276" w:lineRule="auto"/>
        <w:rPr>
          <w:rFonts w:ascii="Cambria" w:hAnsi="Cambria"/>
          <w:b/>
        </w:rPr>
      </w:pPr>
    </w:p>
    <w:p w:rsidR="005C2CDE" w:rsidRPr="00B512F8" w:rsidRDefault="005C2CDE" w:rsidP="005C2CDE">
      <w:pPr>
        <w:tabs>
          <w:tab w:val="left" w:pos="567"/>
        </w:tabs>
        <w:spacing w:line="276" w:lineRule="auto"/>
        <w:jc w:val="center"/>
        <w:rPr>
          <w:rFonts w:ascii="Cambria" w:hAnsi="Cambria"/>
          <w:b/>
          <w:bCs/>
          <w:color w:val="000000" w:themeColor="text1"/>
        </w:rPr>
      </w:pPr>
      <w:r w:rsidRPr="00B512F8">
        <w:rPr>
          <w:rFonts w:ascii="Cambria" w:hAnsi="Cambria"/>
          <w:b/>
          <w:bCs/>
          <w:color w:val="000000" w:themeColor="text1"/>
        </w:rPr>
        <w:t>(Znak postępowania:</w:t>
      </w:r>
      <w:r w:rsidRPr="00B512F8">
        <w:rPr>
          <w:rFonts w:ascii="Cambria" w:hAnsi="Cambria"/>
          <w:color w:val="000000" w:themeColor="text1"/>
        </w:rPr>
        <w:t xml:space="preserve"> </w:t>
      </w:r>
      <w:r w:rsidRPr="002D6F56">
        <w:rPr>
          <w:rFonts w:ascii="Cambria" w:hAnsi="Cambria"/>
          <w:b/>
          <w:color w:val="000000" w:themeColor="text1"/>
        </w:rPr>
        <w:t>BG.271.</w:t>
      </w:r>
      <w:r w:rsidR="00477515">
        <w:rPr>
          <w:rFonts w:ascii="Cambria" w:hAnsi="Cambria"/>
          <w:b/>
          <w:color w:val="000000" w:themeColor="text1"/>
        </w:rPr>
        <w:t>8</w:t>
      </w:r>
      <w:r w:rsidRPr="002D6F56">
        <w:rPr>
          <w:rFonts w:ascii="Cambria" w:hAnsi="Cambria"/>
          <w:b/>
          <w:color w:val="000000" w:themeColor="text1"/>
        </w:rPr>
        <w:t>.2021</w:t>
      </w:r>
      <w:r w:rsidRPr="00B512F8">
        <w:rPr>
          <w:rFonts w:ascii="Cambria" w:hAnsi="Cambria"/>
          <w:b/>
          <w:bCs/>
          <w:color w:val="000000" w:themeColor="text1"/>
        </w:rPr>
        <w:t>)</w:t>
      </w:r>
    </w:p>
    <w:p w:rsidR="005C2CDE" w:rsidRDefault="005C2CDE" w:rsidP="005C2CDE">
      <w:pPr>
        <w:tabs>
          <w:tab w:val="left" w:pos="567"/>
        </w:tabs>
        <w:spacing w:line="276" w:lineRule="auto"/>
        <w:rPr>
          <w:rFonts w:ascii="Cambria" w:hAnsi="Cambria"/>
          <w:b/>
          <w:iCs/>
          <w:sz w:val="20"/>
          <w:szCs w:val="20"/>
        </w:rPr>
      </w:pPr>
    </w:p>
    <w:p w:rsidR="005C2CDE" w:rsidRDefault="005C2CDE" w:rsidP="005C2CDE">
      <w:pPr>
        <w:spacing w:line="276" w:lineRule="auto"/>
        <w:ind w:left="567"/>
        <w:rPr>
          <w:rFonts w:ascii="Cambria" w:hAnsi="Cambria"/>
        </w:rPr>
      </w:pPr>
    </w:p>
    <w:p w:rsidR="005C2CDE" w:rsidRDefault="005C2CDE" w:rsidP="005C2CDE">
      <w:pPr>
        <w:spacing w:line="276" w:lineRule="auto"/>
        <w:ind w:left="567"/>
        <w:rPr>
          <w:rFonts w:ascii="Cambria" w:hAnsi="Cambria"/>
        </w:rPr>
      </w:pPr>
    </w:p>
    <w:p w:rsidR="005C2CDE" w:rsidRDefault="005C2CDE" w:rsidP="005C2CDE">
      <w:pPr>
        <w:spacing w:line="276" w:lineRule="auto"/>
        <w:ind w:left="567"/>
        <w:rPr>
          <w:rFonts w:ascii="Cambria" w:hAnsi="Cambria"/>
        </w:rPr>
      </w:pPr>
    </w:p>
    <w:p w:rsidR="005C2CDE" w:rsidRPr="004614FF" w:rsidRDefault="005C2CDE" w:rsidP="005C2CDE">
      <w:pPr>
        <w:tabs>
          <w:tab w:val="left" w:pos="567"/>
        </w:tabs>
        <w:spacing w:line="276" w:lineRule="auto"/>
        <w:jc w:val="center"/>
        <w:rPr>
          <w:rFonts w:ascii="Cambria" w:hAnsi="Cambria"/>
          <w:b/>
          <w:iCs/>
        </w:rPr>
      </w:pPr>
      <w:r w:rsidRPr="004614FF">
        <w:rPr>
          <w:rFonts w:ascii="Cambria" w:hAnsi="Cambria"/>
          <w:b/>
          <w:iCs/>
        </w:rPr>
        <w:t>ZATWIERDZAM</w:t>
      </w:r>
    </w:p>
    <w:p w:rsidR="005C2CDE" w:rsidRDefault="005C2CDE" w:rsidP="005C2CDE">
      <w:pPr>
        <w:tabs>
          <w:tab w:val="left" w:pos="567"/>
        </w:tabs>
        <w:spacing w:line="276" w:lineRule="auto"/>
        <w:rPr>
          <w:rFonts w:ascii="Cambria" w:hAnsi="Cambria"/>
          <w:b/>
          <w:iCs/>
          <w:sz w:val="20"/>
          <w:szCs w:val="20"/>
        </w:rPr>
      </w:pPr>
    </w:p>
    <w:p w:rsidR="005C2CDE" w:rsidRDefault="005C2CDE" w:rsidP="005C2CDE">
      <w:pPr>
        <w:jc w:val="center"/>
        <w:rPr>
          <w:rFonts w:ascii="Cambria" w:hAnsi="Cambria"/>
        </w:rPr>
      </w:pPr>
      <w:r w:rsidRPr="00DD79B4">
        <w:rPr>
          <w:rFonts w:ascii="Cambria" w:hAnsi="Cambria"/>
          <w:b/>
        </w:rPr>
        <w:t xml:space="preserve">Wójt Gminy </w:t>
      </w:r>
      <w:r>
        <w:rPr>
          <w:rFonts w:ascii="Cambria" w:hAnsi="Cambria"/>
          <w:b/>
        </w:rPr>
        <w:t>Mirów</w:t>
      </w:r>
      <w:r w:rsidRPr="00DD79B4">
        <w:rPr>
          <w:rFonts w:ascii="Cambria" w:hAnsi="Cambria"/>
          <w:b/>
        </w:rPr>
        <w:t xml:space="preserve">– </w:t>
      </w:r>
      <w:r w:rsidRPr="004614FF">
        <w:rPr>
          <w:rFonts w:ascii="Cambria" w:hAnsi="Cambria"/>
          <w:b/>
        </w:rPr>
        <w:t xml:space="preserve">Artur </w:t>
      </w:r>
      <w:proofErr w:type="spellStart"/>
      <w:r w:rsidRPr="004614FF">
        <w:rPr>
          <w:rFonts w:ascii="Cambria" w:hAnsi="Cambria"/>
          <w:b/>
        </w:rPr>
        <w:t>Siwiorek</w:t>
      </w:r>
      <w:proofErr w:type="spellEnd"/>
    </w:p>
    <w:p w:rsidR="005C2CDE" w:rsidRDefault="005C2CDE" w:rsidP="005C2CDE">
      <w:pPr>
        <w:jc w:val="center"/>
        <w:rPr>
          <w:rFonts w:ascii="Cambria" w:hAnsi="Cambria"/>
        </w:rPr>
      </w:pPr>
    </w:p>
    <w:p w:rsidR="005C2CDE" w:rsidRDefault="005C2CDE" w:rsidP="005C2CDE">
      <w:pPr>
        <w:jc w:val="center"/>
        <w:rPr>
          <w:rFonts w:ascii="Cambria" w:hAnsi="Cambria"/>
        </w:rPr>
      </w:pPr>
    </w:p>
    <w:p w:rsidR="005C2CDE" w:rsidRDefault="005C2CDE" w:rsidP="005C2CDE">
      <w:pPr>
        <w:jc w:val="center"/>
        <w:rPr>
          <w:rFonts w:ascii="Cambria" w:hAnsi="Cambria"/>
        </w:rPr>
      </w:pPr>
    </w:p>
    <w:p w:rsidR="005C2CDE" w:rsidRDefault="005C2CDE" w:rsidP="005C2CDE">
      <w:pPr>
        <w:jc w:val="center"/>
        <w:rPr>
          <w:rFonts w:ascii="Cambria" w:hAnsi="Cambria"/>
        </w:rPr>
      </w:pPr>
    </w:p>
    <w:p w:rsidR="00C97608" w:rsidRDefault="00C97608" w:rsidP="005C2CDE">
      <w:pPr>
        <w:jc w:val="center"/>
        <w:rPr>
          <w:rFonts w:ascii="Cambria" w:hAnsi="Cambria"/>
          <w:noProof/>
        </w:rPr>
      </w:pPr>
    </w:p>
    <w:p w:rsidR="00C97608" w:rsidRDefault="00C97608" w:rsidP="005C2CDE">
      <w:pPr>
        <w:jc w:val="center"/>
        <w:rPr>
          <w:rFonts w:ascii="Cambria" w:hAnsi="Cambria"/>
          <w:noProof/>
        </w:rPr>
      </w:pPr>
    </w:p>
    <w:p w:rsidR="001A4860" w:rsidRDefault="001A4860" w:rsidP="005C2CDE">
      <w:pPr>
        <w:jc w:val="center"/>
        <w:rPr>
          <w:rFonts w:ascii="Cambria" w:hAnsi="Cambria"/>
          <w:noProof/>
        </w:rPr>
      </w:pPr>
    </w:p>
    <w:p w:rsidR="001A4860" w:rsidRDefault="001A4860" w:rsidP="005C2CDE">
      <w:pPr>
        <w:jc w:val="center"/>
        <w:rPr>
          <w:rFonts w:ascii="Cambria" w:hAnsi="Cambria"/>
          <w:noProof/>
        </w:rPr>
      </w:pPr>
    </w:p>
    <w:p w:rsidR="001A4860" w:rsidRDefault="001A4860" w:rsidP="005C2CDE">
      <w:pPr>
        <w:jc w:val="center"/>
        <w:rPr>
          <w:rFonts w:ascii="Cambria" w:hAnsi="Cambria"/>
          <w:noProof/>
        </w:rPr>
      </w:pPr>
    </w:p>
    <w:p w:rsidR="001A4860" w:rsidRDefault="001A4860" w:rsidP="005C2CDE">
      <w:pPr>
        <w:jc w:val="center"/>
        <w:rPr>
          <w:rFonts w:ascii="Cambria" w:hAnsi="Cambria"/>
          <w:noProof/>
        </w:rPr>
      </w:pPr>
    </w:p>
    <w:p w:rsidR="005C2CDE" w:rsidRDefault="00C97608" w:rsidP="005C2CDE">
      <w:pPr>
        <w:jc w:val="center"/>
        <w:rPr>
          <w:rFonts w:ascii="Cambria" w:hAnsi="Cambria"/>
          <w:noProof/>
        </w:rPr>
      </w:pPr>
      <w:r>
        <w:rPr>
          <w:rFonts w:ascii="Cambria" w:hAnsi="Cambria"/>
          <w:noProof/>
        </w:rPr>
        <w:t>…………………………………………</w:t>
      </w:r>
    </w:p>
    <w:p w:rsidR="00C97608" w:rsidRPr="00C97608" w:rsidRDefault="00C97608" w:rsidP="005C2CDE">
      <w:pPr>
        <w:jc w:val="center"/>
        <w:rPr>
          <w:rFonts w:ascii="Cambria" w:hAnsi="Cambria"/>
          <w:sz w:val="18"/>
          <w:szCs w:val="18"/>
        </w:rPr>
      </w:pPr>
      <w:r>
        <w:rPr>
          <w:rFonts w:ascii="Cambria" w:hAnsi="Cambria"/>
          <w:sz w:val="18"/>
          <w:szCs w:val="18"/>
        </w:rPr>
        <w:t>(podpis Kierownika Zamawiającego)</w:t>
      </w:r>
    </w:p>
    <w:p w:rsidR="005C2CDE" w:rsidRDefault="005C2CDE" w:rsidP="005C2CDE">
      <w:pPr>
        <w:jc w:val="center"/>
        <w:rPr>
          <w:rFonts w:ascii="Cambria" w:hAnsi="Cambria"/>
        </w:rPr>
      </w:pPr>
    </w:p>
    <w:p w:rsidR="00C97608" w:rsidRDefault="00C97608" w:rsidP="005C2CDE">
      <w:pPr>
        <w:jc w:val="center"/>
        <w:rPr>
          <w:rFonts w:ascii="Cambria" w:hAnsi="Cambria"/>
        </w:rPr>
      </w:pPr>
    </w:p>
    <w:p w:rsidR="005C2CDE" w:rsidRDefault="005C2CDE" w:rsidP="005C2CDE">
      <w:pPr>
        <w:jc w:val="center"/>
        <w:rPr>
          <w:rFonts w:ascii="Cambria" w:hAnsi="Cambria"/>
        </w:rPr>
      </w:pPr>
      <w:r>
        <w:rPr>
          <w:rFonts w:ascii="Cambria" w:hAnsi="Cambria"/>
        </w:rPr>
        <w:t>Mirów</w:t>
      </w:r>
      <w:r w:rsidRPr="00DD79B4">
        <w:rPr>
          <w:rFonts w:ascii="Cambria" w:hAnsi="Cambria"/>
        </w:rPr>
        <w:t>, dnia</w:t>
      </w:r>
      <w:r>
        <w:rPr>
          <w:rFonts w:ascii="Cambria" w:hAnsi="Cambria"/>
        </w:rPr>
        <w:t xml:space="preserve"> </w:t>
      </w:r>
      <w:r w:rsidR="00067891">
        <w:rPr>
          <w:rFonts w:ascii="Cambria" w:hAnsi="Cambria"/>
        </w:rPr>
        <w:t>07.07.</w:t>
      </w:r>
      <w:r>
        <w:rPr>
          <w:rFonts w:ascii="Cambria" w:hAnsi="Cambria"/>
        </w:rPr>
        <w:t>2021 r</w:t>
      </w:r>
      <w:r w:rsidRPr="00DD79B4">
        <w:rPr>
          <w:rFonts w:ascii="Cambria" w:hAnsi="Cambria"/>
        </w:rPr>
        <w:t>.</w:t>
      </w:r>
    </w:p>
    <w:p w:rsidR="005C2CDE" w:rsidRDefault="005C2CDE" w:rsidP="005C2CDE">
      <w:pPr>
        <w:jc w:val="center"/>
        <w:rPr>
          <w:rFonts w:ascii="Cambria" w:hAnsi="Cambria"/>
        </w:rPr>
      </w:pPr>
    </w:p>
    <w:p w:rsidR="00C97608" w:rsidRDefault="00C97608" w:rsidP="005C2CDE">
      <w:pPr>
        <w:jc w:val="center"/>
        <w:rPr>
          <w:rFonts w:ascii="Cambria" w:hAnsi="Cambria"/>
        </w:rPr>
      </w:pPr>
    </w:p>
    <w:p w:rsidR="005C2CDE" w:rsidRDefault="005C2CDE" w:rsidP="005C2CDE">
      <w:pPr>
        <w:rPr>
          <w:rFonts w:ascii="Cambria" w:hAnsi="Cambria"/>
        </w:rPr>
      </w:pPr>
    </w:p>
    <w:p w:rsidR="001A4860" w:rsidRPr="00904DA8" w:rsidRDefault="001A4860" w:rsidP="005C2CDE">
      <w:pPr>
        <w:rPr>
          <w:rFonts w:ascii="Cambria" w:hAnsi="Cambria"/>
        </w:rPr>
      </w:pPr>
    </w:p>
    <w:p w:rsidR="005C2CDE" w:rsidRPr="00904DA8" w:rsidRDefault="005C2CDE" w:rsidP="005C2CDE">
      <w:pPr>
        <w:tabs>
          <w:tab w:val="left" w:pos="7137"/>
        </w:tabs>
        <w:rPr>
          <w:rFonts w:ascii="Cambria" w:hAnsi="Cambria"/>
        </w:rPr>
      </w:pPr>
      <w:r>
        <w:rPr>
          <w:rFonts w:ascii="Cambria" w:hAnsi="Cambria"/>
        </w:rPr>
        <w:tab/>
      </w:r>
    </w:p>
    <w:tbl>
      <w:tblPr>
        <w:tblW w:w="0" w:type="auto"/>
        <w:jc w:val="center"/>
        <w:tblBorders>
          <w:bottom w:val="single" w:sz="4" w:space="0" w:color="auto"/>
        </w:tblBorders>
        <w:tblLook w:val="00A0" w:firstRow="1" w:lastRow="0" w:firstColumn="1" w:lastColumn="0" w:noHBand="0" w:noVBand="0"/>
      </w:tblPr>
      <w:tblGrid>
        <w:gridCol w:w="9054"/>
      </w:tblGrid>
      <w:tr w:rsidR="005C2CDE" w:rsidRPr="00C6306E" w:rsidTr="005C2CDE">
        <w:trPr>
          <w:trHeight w:val="735"/>
          <w:jc w:val="center"/>
        </w:trPr>
        <w:tc>
          <w:tcPr>
            <w:tcW w:w="9054" w:type="dxa"/>
            <w:tcBorders>
              <w:top w:val="nil"/>
              <w:left w:val="nil"/>
              <w:bottom w:val="single" w:sz="4" w:space="0" w:color="auto"/>
              <w:right w:val="nil"/>
            </w:tcBorders>
            <w:shd w:val="clear" w:color="auto" w:fill="D9D9D9" w:themeFill="background1" w:themeFillShade="D9"/>
            <w:hideMark/>
          </w:tcPr>
          <w:p w:rsidR="005C2CDE" w:rsidRPr="00C6306E" w:rsidRDefault="005C2CDE" w:rsidP="005C2CDE">
            <w:pPr>
              <w:spacing w:line="276" w:lineRule="auto"/>
              <w:jc w:val="center"/>
              <w:rPr>
                <w:rFonts w:asciiTheme="majorHAnsi" w:hAnsiTheme="majorHAnsi"/>
                <w:sz w:val="26"/>
                <w:szCs w:val="26"/>
              </w:rPr>
            </w:pPr>
            <w:r>
              <w:rPr>
                <w:rFonts w:asciiTheme="majorHAnsi" w:hAnsiTheme="majorHAnsi"/>
                <w:sz w:val="26"/>
                <w:szCs w:val="26"/>
              </w:rPr>
              <w:t>Rozdział 1</w:t>
            </w:r>
          </w:p>
          <w:p w:rsidR="005C2CDE" w:rsidRPr="00C6306E" w:rsidRDefault="005C2CDE" w:rsidP="005C2CDE">
            <w:pPr>
              <w:spacing w:line="276" w:lineRule="auto"/>
              <w:jc w:val="center"/>
              <w:rPr>
                <w:rFonts w:asciiTheme="majorHAnsi" w:hAnsiTheme="majorHAnsi"/>
                <w:b/>
                <w:bCs/>
              </w:rPr>
            </w:pPr>
            <w:r>
              <w:rPr>
                <w:rFonts w:asciiTheme="majorHAnsi" w:hAnsiTheme="majorHAnsi"/>
                <w:b/>
                <w:bCs/>
                <w:sz w:val="26"/>
                <w:szCs w:val="26"/>
              </w:rPr>
              <w:t>POSTANOWIENIA OGÓLNE</w:t>
            </w:r>
          </w:p>
        </w:tc>
      </w:tr>
    </w:tbl>
    <w:p w:rsidR="005C2CDE" w:rsidRPr="00C6306E" w:rsidRDefault="005C2CDE" w:rsidP="005C2CDE">
      <w:pPr>
        <w:widowControl w:val="0"/>
        <w:spacing w:line="276" w:lineRule="auto"/>
        <w:ind w:left="567"/>
        <w:jc w:val="both"/>
        <w:outlineLvl w:val="3"/>
        <w:rPr>
          <w:rFonts w:asciiTheme="majorHAnsi" w:hAnsiTheme="majorHAnsi" w:cs="Arial"/>
          <w:b/>
          <w:bCs/>
        </w:rPr>
      </w:pPr>
    </w:p>
    <w:p w:rsidR="005C2CDE" w:rsidRPr="00C6306E" w:rsidRDefault="005C2CDE" w:rsidP="005C2CDE">
      <w:pPr>
        <w:widowControl w:val="0"/>
        <w:numPr>
          <w:ilvl w:val="1"/>
          <w:numId w:val="1"/>
        </w:numPr>
        <w:spacing w:line="276" w:lineRule="auto"/>
        <w:ind w:left="567" w:hanging="567"/>
        <w:jc w:val="both"/>
        <w:outlineLvl w:val="3"/>
        <w:rPr>
          <w:rFonts w:asciiTheme="majorHAnsi" w:hAnsiTheme="majorHAnsi" w:cs="Arial"/>
          <w:b/>
          <w:bCs/>
        </w:rPr>
      </w:pPr>
      <w:r w:rsidRPr="00C6306E">
        <w:rPr>
          <w:rFonts w:asciiTheme="majorHAnsi" w:hAnsiTheme="majorHAnsi" w:cs="Arial"/>
          <w:b/>
          <w:bCs/>
        </w:rPr>
        <w:t>Nazwa oraz adres Zamawiającego.</w:t>
      </w:r>
      <w:r w:rsidRPr="00C6306E">
        <w:rPr>
          <w:rFonts w:asciiTheme="majorHAnsi" w:hAnsiTheme="majorHAnsi" w:cs="Arial"/>
          <w:b/>
          <w:bCs/>
        </w:rPr>
        <w:tab/>
      </w:r>
    </w:p>
    <w:p w:rsidR="005C2CDE" w:rsidRDefault="005C2CDE" w:rsidP="005C2CDE">
      <w:pPr>
        <w:widowControl w:val="0"/>
        <w:spacing w:line="276" w:lineRule="auto"/>
        <w:ind w:left="709" w:hanging="142"/>
        <w:jc w:val="both"/>
        <w:outlineLvl w:val="3"/>
        <w:rPr>
          <w:rFonts w:ascii="Cambria" w:hAnsi="Cambria" w:cs="Arial"/>
          <w:bCs/>
          <w:color w:val="000000" w:themeColor="text1"/>
        </w:rPr>
      </w:pPr>
      <w:r w:rsidRPr="00FF0C27">
        <w:rPr>
          <w:rFonts w:ascii="Cambria" w:hAnsi="Cambria" w:cs="Arial"/>
          <w:b/>
          <w:bCs/>
          <w:color w:val="000000" w:themeColor="text1"/>
        </w:rPr>
        <w:t>Gmina</w:t>
      </w:r>
      <w:r>
        <w:rPr>
          <w:rFonts w:ascii="Cambria" w:hAnsi="Cambria" w:cs="Arial"/>
          <w:b/>
          <w:bCs/>
          <w:color w:val="000000" w:themeColor="text1"/>
        </w:rPr>
        <w:t xml:space="preserve"> Mirów </w:t>
      </w:r>
      <w:r w:rsidRPr="00A20C2F">
        <w:rPr>
          <w:rFonts w:ascii="Cambria" w:hAnsi="Cambria" w:cs="Arial"/>
          <w:bCs/>
          <w:color w:val="000000" w:themeColor="text1"/>
        </w:rPr>
        <w:t>zwana dalej</w:t>
      </w:r>
      <w:r w:rsidRPr="00A20C2F">
        <w:rPr>
          <w:rFonts w:ascii="Cambria" w:hAnsi="Cambria" w:cs="Arial"/>
          <w:b/>
          <w:bCs/>
          <w:color w:val="000000" w:themeColor="text1"/>
        </w:rPr>
        <w:t xml:space="preserve"> </w:t>
      </w:r>
      <w:r w:rsidRPr="00A20C2F">
        <w:rPr>
          <w:rFonts w:ascii="Cambria" w:hAnsi="Cambria" w:cs="Arial"/>
          <w:bCs/>
          <w:color w:val="000000" w:themeColor="text1"/>
        </w:rPr>
        <w:t>„Zamawiającym”</w:t>
      </w:r>
    </w:p>
    <w:p w:rsidR="005C2CDE" w:rsidRPr="00E3185C" w:rsidRDefault="005C2CDE" w:rsidP="005C2CDE">
      <w:pPr>
        <w:pStyle w:val="Akapitzlist"/>
        <w:widowControl w:val="0"/>
        <w:spacing w:before="0" w:after="0" w:line="276" w:lineRule="auto"/>
        <w:ind w:left="426" w:firstLine="141"/>
        <w:outlineLvl w:val="3"/>
        <w:rPr>
          <w:rFonts w:ascii="Cambria" w:hAnsi="Cambria" w:cs="Arial"/>
          <w:bCs/>
          <w:color w:val="000000" w:themeColor="text1"/>
          <w:sz w:val="24"/>
          <w:szCs w:val="24"/>
        </w:rPr>
      </w:pPr>
      <w:r w:rsidRPr="00B71EB7">
        <w:rPr>
          <w:rFonts w:ascii="Cambria" w:hAnsi="Cambria" w:cs="Arial"/>
          <w:bCs/>
          <w:color w:val="000000" w:themeColor="text1"/>
          <w:sz w:val="24"/>
          <w:szCs w:val="24"/>
        </w:rPr>
        <w:t>Mirów Stary 27</w:t>
      </w:r>
      <w:r>
        <w:rPr>
          <w:rFonts w:ascii="Cambria" w:hAnsi="Cambria" w:cs="Arial"/>
          <w:bCs/>
          <w:color w:val="000000" w:themeColor="text1"/>
          <w:sz w:val="24"/>
          <w:szCs w:val="24"/>
        </w:rPr>
        <w:t xml:space="preserve">, </w:t>
      </w:r>
      <w:r w:rsidRPr="00B71EB7">
        <w:rPr>
          <w:rFonts w:ascii="Cambria" w:hAnsi="Cambria" w:cs="Arial"/>
          <w:bCs/>
          <w:color w:val="000000" w:themeColor="text1"/>
          <w:sz w:val="24"/>
          <w:szCs w:val="24"/>
        </w:rPr>
        <w:t>26-503</w:t>
      </w:r>
      <w:r>
        <w:rPr>
          <w:rFonts w:ascii="Cambria" w:hAnsi="Cambria" w:cs="Arial"/>
          <w:bCs/>
          <w:color w:val="000000" w:themeColor="text1"/>
          <w:sz w:val="24"/>
          <w:szCs w:val="24"/>
        </w:rPr>
        <w:t xml:space="preserve"> Mirów, </w:t>
      </w:r>
      <w:r w:rsidRPr="00B71EB7">
        <w:rPr>
          <w:rFonts w:ascii="Cambria" w:hAnsi="Cambria" w:cs="Arial"/>
          <w:bCs/>
          <w:color w:val="000000" w:themeColor="text1"/>
          <w:sz w:val="24"/>
          <w:szCs w:val="24"/>
        </w:rPr>
        <w:t xml:space="preserve">woj. mazowieckie, pow. </w:t>
      </w:r>
      <w:r>
        <w:rPr>
          <w:rFonts w:ascii="Cambria" w:hAnsi="Cambria" w:cs="Arial"/>
          <w:bCs/>
          <w:color w:val="000000" w:themeColor="text1"/>
          <w:sz w:val="24"/>
          <w:szCs w:val="24"/>
        </w:rPr>
        <w:t>s</w:t>
      </w:r>
      <w:r w:rsidRPr="00B71EB7">
        <w:rPr>
          <w:rFonts w:ascii="Cambria" w:hAnsi="Cambria" w:cs="Arial"/>
          <w:bCs/>
          <w:color w:val="000000" w:themeColor="text1"/>
          <w:sz w:val="24"/>
          <w:szCs w:val="24"/>
        </w:rPr>
        <w:t>zydłowiecki</w:t>
      </w:r>
      <w:r>
        <w:rPr>
          <w:rFonts w:ascii="Cambria" w:hAnsi="Cambria" w:cs="Arial"/>
          <w:bCs/>
          <w:color w:val="000000" w:themeColor="text1"/>
          <w:sz w:val="24"/>
          <w:szCs w:val="24"/>
        </w:rPr>
        <w:t>,</w:t>
      </w:r>
    </w:p>
    <w:p w:rsidR="005C2CDE" w:rsidRDefault="005C2CDE" w:rsidP="005C2CDE">
      <w:pPr>
        <w:widowControl w:val="0"/>
        <w:spacing w:line="276" w:lineRule="auto"/>
        <w:ind w:left="567"/>
        <w:jc w:val="both"/>
        <w:outlineLvl w:val="3"/>
        <w:rPr>
          <w:rFonts w:ascii="Cambria" w:eastAsia="SimSun" w:hAnsi="Cambria" w:cs="Arial"/>
          <w:bCs/>
          <w:color w:val="000000" w:themeColor="text1"/>
          <w:lang w:eastAsia="zh-CN"/>
        </w:rPr>
      </w:pPr>
      <w:r>
        <w:rPr>
          <w:rFonts w:ascii="Cambria" w:eastAsia="SimSun" w:hAnsi="Cambria" w:cs="Arial"/>
          <w:bCs/>
          <w:color w:val="000000" w:themeColor="text1"/>
          <w:lang w:eastAsia="zh-CN"/>
        </w:rPr>
        <w:t xml:space="preserve">NIP: 799-195-89-71, </w:t>
      </w:r>
      <w:r w:rsidRPr="00A83CBF">
        <w:rPr>
          <w:rFonts w:ascii="Cambria" w:eastAsia="SimSun" w:hAnsi="Cambria" w:cs="Arial"/>
          <w:bCs/>
          <w:color w:val="000000" w:themeColor="text1"/>
          <w:lang w:eastAsia="zh-CN"/>
        </w:rPr>
        <w:t>REGON: 670223847</w:t>
      </w:r>
      <w:r>
        <w:rPr>
          <w:rFonts w:ascii="Cambria" w:eastAsia="SimSun" w:hAnsi="Cambria" w:cs="Arial"/>
          <w:bCs/>
          <w:color w:val="000000" w:themeColor="text1"/>
          <w:lang w:eastAsia="zh-CN"/>
        </w:rPr>
        <w:t>,</w:t>
      </w:r>
    </w:p>
    <w:p w:rsidR="005C2CDE" w:rsidRDefault="005C2CDE" w:rsidP="005C2CDE">
      <w:pPr>
        <w:widowControl w:val="0"/>
        <w:spacing w:line="276" w:lineRule="auto"/>
        <w:ind w:left="567"/>
        <w:jc w:val="both"/>
        <w:outlineLvl w:val="3"/>
        <w:rPr>
          <w:rFonts w:ascii="Cambria" w:eastAsia="SimSun" w:hAnsi="Cambria" w:cs="Arial"/>
          <w:bCs/>
          <w:color w:val="000000" w:themeColor="text1"/>
          <w:lang w:eastAsia="zh-CN"/>
        </w:rPr>
      </w:pPr>
      <w:r w:rsidRPr="00A20C2F">
        <w:rPr>
          <w:rFonts w:ascii="Cambria" w:hAnsi="Cambria" w:cs="Arial"/>
          <w:bCs/>
          <w:color w:val="000000" w:themeColor="text1"/>
        </w:rPr>
        <w:t xml:space="preserve">Nr telefonu: </w:t>
      </w:r>
      <w:r w:rsidRPr="006E4B6A">
        <w:rPr>
          <w:rFonts w:ascii="Cambria" w:eastAsia="SimSun" w:hAnsi="Cambria" w:cs="Arial"/>
          <w:bCs/>
          <w:color w:val="000000" w:themeColor="text1"/>
          <w:lang w:eastAsia="zh-CN"/>
        </w:rPr>
        <w:t>+48 (48) 628 38 89</w:t>
      </w:r>
      <w:r>
        <w:rPr>
          <w:rFonts w:ascii="Cambria" w:eastAsia="SimSun" w:hAnsi="Cambria" w:cs="Arial"/>
          <w:bCs/>
          <w:color w:val="000000" w:themeColor="text1"/>
          <w:lang w:eastAsia="zh-CN"/>
        </w:rPr>
        <w:t>,</w:t>
      </w:r>
    </w:p>
    <w:p w:rsidR="005C2CDE" w:rsidRPr="00AA54E5" w:rsidRDefault="005C2CDE" w:rsidP="005C2CDE">
      <w:pPr>
        <w:widowControl w:val="0"/>
        <w:spacing w:line="276" w:lineRule="auto"/>
        <w:ind w:left="567"/>
        <w:jc w:val="both"/>
        <w:outlineLvl w:val="3"/>
        <w:rPr>
          <w:rFonts w:ascii="Cambria" w:hAnsi="Cambria" w:cs="Arial"/>
          <w:bCs/>
        </w:rPr>
      </w:pPr>
      <w:r w:rsidRPr="00AA54E5">
        <w:rPr>
          <w:rFonts w:ascii="Cambria" w:hAnsi="Cambria" w:cs="Arial"/>
          <w:bCs/>
        </w:rPr>
        <w:t xml:space="preserve">Elektroniczna Skrzynka Podawcza: </w:t>
      </w:r>
      <w:r w:rsidRPr="00062FD2">
        <w:rPr>
          <w:rFonts w:ascii="Cambria" w:hAnsi="Cambria"/>
          <w:color w:val="0070C0"/>
        </w:rPr>
        <w:t xml:space="preserve">/tn17i68lbw/skrytka </w:t>
      </w:r>
      <w:r w:rsidRPr="00AA54E5">
        <w:rPr>
          <w:rFonts w:ascii="Cambria" w:hAnsi="Cambria" w:cs="Arial"/>
          <w:bCs/>
        </w:rPr>
        <w:t xml:space="preserve">znajdująca się na platformie </w:t>
      </w:r>
      <w:proofErr w:type="spellStart"/>
      <w:r w:rsidRPr="00AA54E5">
        <w:rPr>
          <w:rFonts w:ascii="Cambria" w:hAnsi="Cambria" w:cs="Arial"/>
          <w:bCs/>
        </w:rPr>
        <w:t>ePUAP</w:t>
      </w:r>
      <w:proofErr w:type="spellEnd"/>
      <w:r w:rsidRPr="00AA54E5">
        <w:rPr>
          <w:rFonts w:ascii="Cambria" w:hAnsi="Cambria" w:cs="Arial"/>
          <w:bCs/>
        </w:rPr>
        <w:t xml:space="preserve"> pod adresem </w:t>
      </w:r>
      <w:r w:rsidRPr="00581E58">
        <w:rPr>
          <w:rFonts w:ascii="Cambria" w:hAnsi="Cambria" w:cs="Arial"/>
          <w:bCs/>
          <w:color w:val="0070C0"/>
          <w:u w:val="single"/>
        </w:rPr>
        <w:t>https://epuap.gov.pl/wps/portal</w:t>
      </w:r>
    </w:p>
    <w:p w:rsidR="005C2CDE" w:rsidRPr="002F720D" w:rsidRDefault="005C2CDE" w:rsidP="005C2CDE">
      <w:pPr>
        <w:tabs>
          <w:tab w:val="left" w:pos="567"/>
        </w:tabs>
        <w:autoSpaceDE w:val="0"/>
        <w:autoSpaceDN w:val="0"/>
        <w:adjustRightInd w:val="0"/>
        <w:spacing w:line="276" w:lineRule="auto"/>
        <w:jc w:val="both"/>
        <w:rPr>
          <w:rFonts w:asciiTheme="majorHAnsi" w:hAnsiTheme="majorHAnsi" w:cs="Arial"/>
          <w:bCs/>
        </w:rPr>
      </w:pPr>
      <w:r w:rsidRPr="002F720D">
        <w:rPr>
          <w:rFonts w:asciiTheme="majorHAnsi" w:hAnsiTheme="majorHAnsi" w:cs="Arial"/>
          <w:bCs/>
        </w:rPr>
        <w:tab/>
        <w:t xml:space="preserve">Poczta elektroniczna [e-mail]: </w:t>
      </w:r>
      <w:r w:rsidRPr="00062FD2">
        <w:rPr>
          <w:rFonts w:ascii="Cambria" w:hAnsi="Cambria"/>
          <w:color w:val="0070C0"/>
          <w:u w:val="single"/>
        </w:rPr>
        <w:t>urzad@mirow.pl</w:t>
      </w:r>
    </w:p>
    <w:p w:rsidR="005C2CDE" w:rsidRPr="002F720D" w:rsidRDefault="005C2CDE" w:rsidP="005C2CDE">
      <w:pPr>
        <w:tabs>
          <w:tab w:val="left" w:pos="567"/>
        </w:tabs>
        <w:autoSpaceDE w:val="0"/>
        <w:autoSpaceDN w:val="0"/>
        <w:adjustRightInd w:val="0"/>
        <w:spacing w:line="276" w:lineRule="auto"/>
        <w:jc w:val="both"/>
        <w:rPr>
          <w:rFonts w:asciiTheme="majorHAnsi" w:hAnsiTheme="majorHAnsi" w:cs="Arial"/>
          <w:bCs/>
        </w:rPr>
      </w:pPr>
      <w:r w:rsidRPr="002F720D">
        <w:rPr>
          <w:rFonts w:asciiTheme="majorHAnsi" w:hAnsiTheme="majorHAnsi" w:cs="Arial"/>
          <w:bCs/>
        </w:rPr>
        <w:tab/>
        <w:t xml:space="preserve">Strona internetowa </w:t>
      </w:r>
      <w:r>
        <w:rPr>
          <w:rFonts w:asciiTheme="majorHAnsi" w:hAnsiTheme="majorHAnsi" w:cs="Arial"/>
          <w:bCs/>
        </w:rPr>
        <w:t>Z</w:t>
      </w:r>
      <w:r w:rsidRPr="002F720D">
        <w:rPr>
          <w:rFonts w:asciiTheme="majorHAnsi" w:hAnsiTheme="majorHAnsi" w:cs="Arial"/>
          <w:bCs/>
        </w:rPr>
        <w:t xml:space="preserve">amawiającego [URL]: </w:t>
      </w:r>
      <w:r w:rsidRPr="00E56146">
        <w:rPr>
          <w:rFonts w:ascii="Cambria" w:hAnsi="Cambria"/>
          <w:color w:val="0070C0"/>
          <w:u w:val="single"/>
        </w:rPr>
        <w:t>https://mirow.pl/bip</w:t>
      </w:r>
    </w:p>
    <w:p w:rsidR="005C2CDE" w:rsidRDefault="005C2CDE" w:rsidP="005C2CDE">
      <w:pPr>
        <w:tabs>
          <w:tab w:val="left" w:pos="567"/>
        </w:tabs>
        <w:autoSpaceDE w:val="0"/>
        <w:autoSpaceDN w:val="0"/>
        <w:adjustRightInd w:val="0"/>
        <w:spacing w:line="276" w:lineRule="auto"/>
        <w:ind w:left="567"/>
        <w:jc w:val="both"/>
        <w:rPr>
          <w:rFonts w:asciiTheme="majorHAnsi" w:hAnsiTheme="majorHAnsi"/>
        </w:rPr>
      </w:pPr>
      <w:r w:rsidRPr="002F720D">
        <w:rPr>
          <w:rFonts w:asciiTheme="majorHAnsi" w:hAnsiTheme="majorHAnsi" w:cs="Arial"/>
          <w:bCs/>
        </w:rPr>
        <w:t>Strona internetowa prowadzonego postępowania</w:t>
      </w:r>
      <w:r>
        <w:rPr>
          <w:rFonts w:asciiTheme="majorHAnsi" w:hAnsiTheme="majorHAnsi" w:cs="Arial"/>
          <w:bCs/>
        </w:rPr>
        <w:t>,</w:t>
      </w:r>
      <w:r w:rsidRPr="002F720D">
        <w:rPr>
          <w:rFonts w:asciiTheme="majorHAnsi" w:hAnsiTheme="majorHAnsi" w:cs="Arial"/>
          <w:bCs/>
        </w:rPr>
        <w:t xml:space="preserve"> na której udostępniane </w:t>
      </w:r>
      <w:r w:rsidRPr="002F720D">
        <w:rPr>
          <w:rFonts w:asciiTheme="majorHAnsi" w:hAnsiTheme="majorHAnsi" w:cs="Arial"/>
          <w:bCs/>
        </w:rPr>
        <w:br/>
        <w:t xml:space="preserve">będą zmiany i wyjaśnienia treści SWZ oraz inne dokumenty zamówienia bezpośrednio związane z postępowaniem o udzielenie zamówienia [URL]: </w:t>
      </w:r>
      <w:r w:rsidRPr="00E56146">
        <w:rPr>
          <w:rFonts w:ascii="Cambria" w:hAnsi="Cambria"/>
          <w:color w:val="0070C0"/>
          <w:u w:val="single"/>
        </w:rPr>
        <w:t>https://mirow.pl/bip</w:t>
      </w:r>
    </w:p>
    <w:p w:rsidR="005C2CDE" w:rsidRPr="008C2FF9" w:rsidRDefault="005C2CDE" w:rsidP="005C2CDE">
      <w:pPr>
        <w:pStyle w:val="Akapitzlist"/>
        <w:widowControl w:val="0"/>
        <w:spacing w:before="0" w:after="0" w:line="276" w:lineRule="auto"/>
        <w:ind w:left="567"/>
        <w:outlineLvl w:val="3"/>
        <w:rPr>
          <w:rFonts w:ascii="Cambria" w:hAnsi="Cambria" w:cs="Arial"/>
          <w:bCs/>
          <w:color w:val="000000" w:themeColor="text1"/>
          <w:sz w:val="24"/>
          <w:szCs w:val="24"/>
        </w:rPr>
      </w:pPr>
      <w:r w:rsidRPr="00E3185C">
        <w:rPr>
          <w:rFonts w:ascii="Cambria" w:hAnsi="Cambria" w:cs="Arial"/>
          <w:bCs/>
          <w:color w:val="000000" w:themeColor="text1"/>
          <w:sz w:val="24"/>
          <w:szCs w:val="24"/>
        </w:rPr>
        <w:t xml:space="preserve">Godziny urzędowania </w:t>
      </w:r>
      <w:r w:rsidRPr="00F642BE">
        <w:rPr>
          <w:rFonts w:ascii="Cambria" w:hAnsi="Cambria" w:cs="Arial"/>
          <w:bCs/>
          <w:color w:val="000000" w:themeColor="text1"/>
          <w:sz w:val="24"/>
          <w:szCs w:val="24"/>
        </w:rPr>
        <w:t>Urzędu Gminy Mirów: 7</w:t>
      </w:r>
      <w:r w:rsidRPr="00F642BE">
        <w:rPr>
          <w:rFonts w:ascii="Cambria" w:hAnsi="Cambria" w:cs="Arial"/>
          <w:bCs/>
          <w:color w:val="000000" w:themeColor="text1"/>
          <w:sz w:val="24"/>
          <w:szCs w:val="24"/>
          <w:u w:val="single"/>
          <w:vertAlign w:val="superscript"/>
        </w:rPr>
        <w:t>15</w:t>
      </w:r>
      <w:r w:rsidRPr="00F642BE">
        <w:rPr>
          <w:rFonts w:ascii="Cambria" w:hAnsi="Cambria" w:cs="Arial"/>
          <w:bCs/>
          <w:color w:val="000000" w:themeColor="text1"/>
          <w:sz w:val="24"/>
          <w:szCs w:val="24"/>
        </w:rPr>
        <w:t xml:space="preserve"> - 15</w:t>
      </w:r>
      <w:r w:rsidRPr="00F642BE">
        <w:rPr>
          <w:rFonts w:ascii="Cambria" w:hAnsi="Cambria" w:cs="Arial"/>
          <w:bCs/>
          <w:color w:val="000000" w:themeColor="text1"/>
          <w:sz w:val="24"/>
          <w:szCs w:val="24"/>
          <w:u w:val="single"/>
          <w:vertAlign w:val="superscript"/>
        </w:rPr>
        <w:t>15</w:t>
      </w:r>
      <w:r w:rsidRPr="00F642BE">
        <w:rPr>
          <w:rFonts w:ascii="Cambria" w:hAnsi="Cambria" w:cs="Arial"/>
          <w:bCs/>
          <w:color w:val="000000" w:themeColor="text1"/>
          <w:sz w:val="24"/>
          <w:szCs w:val="24"/>
          <w:vertAlign w:val="superscript"/>
        </w:rPr>
        <w:t xml:space="preserve"> </w:t>
      </w:r>
      <w:r w:rsidRPr="00F642BE">
        <w:rPr>
          <w:rFonts w:ascii="Cambria" w:hAnsi="Cambria" w:cs="Arial"/>
          <w:bCs/>
          <w:sz w:val="24"/>
          <w:szCs w:val="24"/>
        </w:rPr>
        <w:t>z wyłączeniem dni ustawowo wolnych od pracy.</w:t>
      </w:r>
    </w:p>
    <w:p w:rsidR="005C2CDE" w:rsidRPr="00C6306E" w:rsidRDefault="005C2CDE" w:rsidP="005C2CDE">
      <w:pPr>
        <w:widowControl w:val="0"/>
        <w:numPr>
          <w:ilvl w:val="1"/>
          <w:numId w:val="1"/>
        </w:numPr>
        <w:spacing w:line="276" w:lineRule="auto"/>
        <w:ind w:left="567" w:hanging="567"/>
        <w:jc w:val="both"/>
        <w:outlineLvl w:val="3"/>
        <w:rPr>
          <w:rFonts w:asciiTheme="majorHAnsi" w:hAnsiTheme="majorHAnsi" w:cs="Arial"/>
          <w:b/>
          <w:bCs/>
        </w:rPr>
      </w:pPr>
      <w:r w:rsidRPr="00C6306E">
        <w:rPr>
          <w:rFonts w:asciiTheme="majorHAnsi" w:hAnsiTheme="majorHAnsi" w:cs="Arial"/>
          <w:b/>
          <w:bCs/>
        </w:rPr>
        <w:t>Tryb udzielenia zamówienia.</w:t>
      </w:r>
    </w:p>
    <w:p w:rsidR="005C2CDE" w:rsidRPr="00C6306E" w:rsidRDefault="005C2CDE" w:rsidP="005C2CDE">
      <w:pPr>
        <w:widowControl w:val="0"/>
        <w:spacing w:line="276" w:lineRule="auto"/>
        <w:ind w:left="567"/>
        <w:jc w:val="both"/>
        <w:outlineLvl w:val="3"/>
        <w:rPr>
          <w:rFonts w:asciiTheme="majorHAnsi" w:hAnsiTheme="majorHAnsi" w:cs="Arial"/>
          <w:bCs/>
        </w:rPr>
      </w:pPr>
      <w:r w:rsidRPr="00C6306E">
        <w:rPr>
          <w:rFonts w:asciiTheme="majorHAnsi" w:hAnsiTheme="majorHAnsi" w:cs="Arial"/>
          <w:bCs/>
        </w:rPr>
        <w:t>Niniejsze postępowanie o udzielenie zamówienia publicznego prowadzone jest w trybie podstawowym</w:t>
      </w:r>
      <w:r w:rsidR="00C97608">
        <w:rPr>
          <w:rFonts w:asciiTheme="majorHAnsi" w:hAnsiTheme="majorHAnsi" w:cs="Arial"/>
          <w:bCs/>
        </w:rPr>
        <w:t>,</w:t>
      </w:r>
      <w:r w:rsidRPr="00C6306E">
        <w:rPr>
          <w:rFonts w:asciiTheme="majorHAnsi" w:hAnsiTheme="majorHAnsi" w:cs="Arial"/>
          <w:bCs/>
        </w:rPr>
        <w:t xml:space="preserve"> w </w:t>
      </w:r>
      <w:r w:rsidRPr="004D3201">
        <w:rPr>
          <w:rFonts w:asciiTheme="majorHAnsi" w:hAnsiTheme="majorHAnsi"/>
          <w:color w:val="000000"/>
        </w:rPr>
        <w:t xml:space="preserve">którym w odpowiedzi na ogłoszenie o zamówieniu oferty mogą składać wszyscy zainteresowani </w:t>
      </w:r>
      <w:r>
        <w:rPr>
          <w:rFonts w:asciiTheme="majorHAnsi" w:hAnsiTheme="majorHAnsi"/>
          <w:color w:val="000000"/>
        </w:rPr>
        <w:t>W</w:t>
      </w:r>
      <w:r w:rsidRPr="004D3201">
        <w:rPr>
          <w:rFonts w:asciiTheme="majorHAnsi" w:hAnsiTheme="majorHAnsi"/>
          <w:color w:val="000000"/>
        </w:rPr>
        <w:t>ykonawcy, a następnie zamawiający</w:t>
      </w:r>
      <w:r w:rsidRPr="00C6306E">
        <w:rPr>
          <w:rFonts w:asciiTheme="majorHAnsi" w:hAnsiTheme="majorHAnsi"/>
          <w:color w:val="000000"/>
        </w:rPr>
        <w:t xml:space="preserve"> </w:t>
      </w:r>
      <w:r w:rsidRPr="004D3201">
        <w:rPr>
          <w:rFonts w:asciiTheme="majorHAnsi" w:hAnsiTheme="majorHAnsi"/>
          <w:color w:val="000000"/>
        </w:rPr>
        <w:t>wybiera najkorzystniejszą ofertę bez przeprowadzenia negocjacji</w:t>
      </w:r>
      <w:r w:rsidRPr="00C6306E">
        <w:rPr>
          <w:rFonts w:asciiTheme="majorHAnsi" w:hAnsiTheme="majorHAnsi"/>
          <w:color w:val="000000"/>
        </w:rPr>
        <w:t xml:space="preserve"> (art. 275 pkt 1 ustawy</w:t>
      </w:r>
      <w:r>
        <w:rPr>
          <w:rFonts w:asciiTheme="majorHAnsi" w:hAnsiTheme="majorHAnsi"/>
          <w:color w:val="000000"/>
        </w:rPr>
        <w:t xml:space="preserve"> </w:t>
      </w:r>
      <w:proofErr w:type="spellStart"/>
      <w:r>
        <w:rPr>
          <w:rFonts w:asciiTheme="majorHAnsi" w:hAnsiTheme="majorHAnsi"/>
          <w:color w:val="000000"/>
        </w:rPr>
        <w:t>Pzp</w:t>
      </w:r>
      <w:proofErr w:type="spellEnd"/>
      <w:r w:rsidRPr="00C6306E">
        <w:rPr>
          <w:rFonts w:asciiTheme="majorHAnsi" w:hAnsiTheme="majorHAnsi"/>
          <w:color w:val="000000"/>
        </w:rPr>
        <w:t>). Zamawiający nie przewiduje możliwości wyboru najkorzystniejszej oferty z możliwością prowadz</w:t>
      </w:r>
      <w:r>
        <w:rPr>
          <w:rFonts w:asciiTheme="majorHAnsi" w:hAnsiTheme="majorHAnsi"/>
          <w:color w:val="000000"/>
        </w:rPr>
        <w:t>enia negocjacji (art. 275 pkt 2</w:t>
      </w:r>
      <w:r w:rsidRPr="00C6306E">
        <w:rPr>
          <w:rFonts w:asciiTheme="majorHAnsi" w:hAnsiTheme="majorHAnsi"/>
          <w:color w:val="000000"/>
        </w:rPr>
        <w:t xml:space="preserve"> ustawy</w:t>
      </w:r>
      <w:r>
        <w:rPr>
          <w:rFonts w:asciiTheme="majorHAnsi" w:hAnsiTheme="majorHAnsi"/>
          <w:color w:val="000000"/>
        </w:rPr>
        <w:t xml:space="preserve"> </w:t>
      </w:r>
      <w:proofErr w:type="spellStart"/>
      <w:r>
        <w:rPr>
          <w:rFonts w:asciiTheme="majorHAnsi" w:hAnsiTheme="majorHAnsi"/>
          <w:color w:val="000000"/>
        </w:rPr>
        <w:t>Pzp</w:t>
      </w:r>
      <w:proofErr w:type="spellEnd"/>
      <w:r w:rsidRPr="00C6306E">
        <w:rPr>
          <w:rFonts w:asciiTheme="majorHAnsi" w:hAnsiTheme="majorHAnsi"/>
          <w:color w:val="000000"/>
        </w:rPr>
        <w:t>).</w:t>
      </w:r>
    </w:p>
    <w:p w:rsidR="005C2CDE" w:rsidRPr="00C6306E" w:rsidRDefault="005C2CDE" w:rsidP="005C2CDE">
      <w:pPr>
        <w:widowControl w:val="0"/>
        <w:numPr>
          <w:ilvl w:val="1"/>
          <w:numId w:val="1"/>
        </w:numPr>
        <w:spacing w:line="276" w:lineRule="auto"/>
        <w:ind w:left="567" w:hanging="567"/>
        <w:jc w:val="both"/>
        <w:outlineLvl w:val="3"/>
        <w:rPr>
          <w:rFonts w:asciiTheme="majorHAnsi" w:eastAsia="MS Mincho" w:hAnsiTheme="majorHAnsi" w:cs="MS Mincho"/>
          <w:b/>
          <w:bCs/>
        </w:rPr>
      </w:pPr>
      <w:bookmarkStart w:id="1" w:name="_Hlk60813568"/>
      <w:r w:rsidRPr="00C6306E">
        <w:rPr>
          <w:rFonts w:asciiTheme="majorHAnsi" w:eastAsia="MS Mincho" w:hAnsiTheme="majorHAnsi" w:cs="MS Mincho"/>
          <w:b/>
          <w:bCs/>
        </w:rPr>
        <w:t>Wartość zamówienia.</w:t>
      </w:r>
    </w:p>
    <w:p w:rsidR="005C2CDE" w:rsidRPr="00C6306E" w:rsidRDefault="005C2CDE" w:rsidP="005C2CDE">
      <w:pPr>
        <w:widowControl w:val="0"/>
        <w:spacing w:line="276" w:lineRule="auto"/>
        <w:ind w:left="567"/>
        <w:jc w:val="both"/>
        <w:outlineLvl w:val="3"/>
        <w:rPr>
          <w:rFonts w:asciiTheme="majorHAnsi" w:eastAsia="MS Mincho" w:hAnsiTheme="majorHAnsi" w:cs="MS Mincho"/>
          <w:bCs/>
        </w:rPr>
      </w:pPr>
      <w:r w:rsidRPr="00C6306E">
        <w:rPr>
          <w:rFonts w:asciiTheme="majorHAnsi" w:eastAsia="MS Mincho" w:hAnsiTheme="majorHAnsi" w:cs="MS Mincho"/>
          <w:bCs/>
        </w:rPr>
        <w:t xml:space="preserve">Niniejsze zamówienie jest zamówieniem klasycznym w rozumieniu art. 7 pkt 33) </w:t>
      </w:r>
      <w:r w:rsidR="00C97608">
        <w:rPr>
          <w:rFonts w:asciiTheme="majorHAnsi" w:eastAsia="MS Mincho" w:hAnsiTheme="majorHAnsi" w:cs="MS Mincho"/>
          <w:bCs/>
        </w:rPr>
        <w:t xml:space="preserve">                    </w:t>
      </w:r>
      <w:r w:rsidRPr="00C6306E">
        <w:rPr>
          <w:rFonts w:asciiTheme="majorHAnsi" w:eastAsia="MS Mincho" w:hAnsiTheme="majorHAnsi" w:cs="MS Mincho"/>
          <w:bCs/>
        </w:rPr>
        <w:t>ustawy</w:t>
      </w:r>
      <w:r>
        <w:rPr>
          <w:rFonts w:asciiTheme="majorHAnsi" w:eastAsia="MS Mincho" w:hAnsiTheme="majorHAnsi" w:cs="MS Mincho"/>
          <w:bCs/>
        </w:rPr>
        <w:t xml:space="preserve"> </w:t>
      </w:r>
      <w:proofErr w:type="spellStart"/>
      <w:r>
        <w:rPr>
          <w:rFonts w:asciiTheme="majorHAnsi" w:hAnsiTheme="majorHAnsi"/>
          <w:color w:val="000000"/>
        </w:rPr>
        <w:t>Pzp</w:t>
      </w:r>
      <w:proofErr w:type="spellEnd"/>
      <w:r w:rsidRPr="00C6306E">
        <w:rPr>
          <w:rFonts w:asciiTheme="majorHAnsi" w:eastAsia="MS Mincho" w:hAnsiTheme="majorHAnsi" w:cs="MS Mincho"/>
          <w:bCs/>
        </w:rPr>
        <w:t xml:space="preserve">. Wartość zamówienia nie przekracza progów unijnych w rozumieniu </w:t>
      </w:r>
      <w:r w:rsidR="00C97608">
        <w:rPr>
          <w:rFonts w:asciiTheme="majorHAnsi" w:eastAsia="MS Mincho" w:hAnsiTheme="majorHAnsi" w:cs="MS Mincho"/>
          <w:bCs/>
        </w:rPr>
        <w:t xml:space="preserve">                  </w:t>
      </w:r>
      <w:r w:rsidRPr="00C6306E">
        <w:rPr>
          <w:rFonts w:asciiTheme="majorHAnsi" w:eastAsia="MS Mincho" w:hAnsiTheme="majorHAnsi" w:cs="MS Mincho"/>
          <w:bCs/>
        </w:rPr>
        <w:t>art. 3 ustawy</w:t>
      </w:r>
      <w:r>
        <w:rPr>
          <w:rFonts w:asciiTheme="majorHAnsi" w:eastAsia="MS Mincho" w:hAnsiTheme="majorHAnsi" w:cs="MS Mincho"/>
          <w:bCs/>
        </w:rPr>
        <w:t xml:space="preserve"> </w:t>
      </w:r>
      <w:proofErr w:type="spellStart"/>
      <w:r>
        <w:rPr>
          <w:rFonts w:asciiTheme="majorHAnsi" w:eastAsia="MS Mincho" w:hAnsiTheme="majorHAnsi" w:cs="MS Mincho"/>
          <w:bCs/>
        </w:rPr>
        <w:t>Pzp</w:t>
      </w:r>
      <w:proofErr w:type="spellEnd"/>
      <w:r w:rsidRPr="00C6306E">
        <w:rPr>
          <w:rFonts w:asciiTheme="majorHAnsi" w:eastAsia="MS Mincho" w:hAnsiTheme="majorHAnsi" w:cs="MS Mincho"/>
          <w:bCs/>
        </w:rPr>
        <w:t>.</w:t>
      </w:r>
    </w:p>
    <w:bookmarkEnd w:id="1"/>
    <w:p w:rsidR="005C2CDE" w:rsidRPr="00C6306E" w:rsidRDefault="005C2CDE" w:rsidP="005C2CDE">
      <w:pPr>
        <w:widowControl w:val="0"/>
        <w:numPr>
          <w:ilvl w:val="1"/>
          <w:numId w:val="1"/>
        </w:numPr>
        <w:spacing w:line="276" w:lineRule="auto"/>
        <w:ind w:left="567" w:hanging="567"/>
        <w:jc w:val="both"/>
        <w:outlineLvl w:val="3"/>
        <w:rPr>
          <w:rFonts w:asciiTheme="majorHAnsi" w:eastAsia="MS Mincho" w:hAnsiTheme="majorHAnsi" w:cs="MS Mincho"/>
          <w:b/>
          <w:bCs/>
        </w:rPr>
      </w:pPr>
      <w:r w:rsidRPr="00C6306E">
        <w:rPr>
          <w:rFonts w:asciiTheme="majorHAnsi" w:eastAsia="MS Mincho" w:hAnsiTheme="majorHAnsi" w:cs="MS Mincho"/>
          <w:b/>
          <w:bCs/>
        </w:rPr>
        <w:t>Słownik.</w:t>
      </w:r>
    </w:p>
    <w:p w:rsidR="005C2CDE" w:rsidRPr="00C6306E" w:rsidRDefault="005C2CDE" w:rsidP="005C2CDE">
      <w:pPr>
        <w:widowControl w:val="0"/>
        <w:spacing w:line="276" w:lineRule="auto"/>
        <w:ind w:left="567"/>
        <w:jc w:val="both"/>
        <w:outlineLvl w:val="3"/>
        <w:rPr>
          <w:rFonts w:asciiTheme="majorHAnsi" w:eastAsia="MS Mincho" w:hAnsiTheme="majorHAnsi" w:cs="MS Mincho"/>
          <w:bCs/>
        </w:rPr>
      </w:pPr>
      <w:r w:rsidRPr="00C6306E">
        <w:rPr>
          <w:rFonts w:asciiTheme="majorHAnsi" w:eastAsia="MS Mincho" w:hAnsiTheme="majorHAnsi" w:cs="MS Mincho"/>
          <w:bCs/>
        </w:rPr>
        <w:t xml:space="preserve">Użyte w niniejszej </w:t>
      </w:r>
      <w:r>
        <w:rPr>
          <w:rFonts w:asciiTheme="majorHAnsi" w:eastAsia="MS Mincho" w:hAnsiTheme="majorHAnsi" w:cs="MS Mincho"/>
          <w:bCs/>
        </w:rPr>
        <w:t>SWZ</w:t>
      </w:r>
      <w:r w:rsidRPr="00C6306E">
        <w:rPr>
          <w:rFonts w:asciiTheme="majorHAnsi" w:eastAsia="MS Mincho" w:hAnsiTheme="majorHAnsi" w:cs="MS Mincho"/>
          <w:bCs/>
        </w:rPr>
        <w:t xml:space="preserve"> (oraz w załącznikach) terminy mają następujące znaczenie:</w:t>
      </w:r>
    </w:p>
    <w:p w:rsidR="005C2CDE" w:rsidRPr="00C6306E" w:rsidRDefault="005C2CDE" w:rsidP="005C2CDE">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„ustawa”</w:t>
      </w:r>
      <w:r w:rsidRPr="00C6306E">
        <w:rPr>
          <w:rFonts w:asciiTheme="majorHAnsi" w:eastAsia="MS Mincho" w:hAnsiTheme="majorHAnsi" w:cs="MS Mincho"/>
          <w:bCs/>
          <w:sz w:val="24"/>
          <w:szCs w:val="24"/>
        </w:rPr>
        <w:t xml:space="preserve"> – ustawa z dnia 11 września 2019 r. Prawo zamówień publicznych </w:t>
      </w:r>
      <w:r w:rsidRPr="00C6306E">
        <w:rPr>
          <w:rFonts w:asciiTheme="majorHAnsi" w:eastAsia="MS Mincho" w:hAnsiTheme="majorHAnsi" w:cs="MS Mincho"/>
          <w:bCs/>
          <w:sz w:val="24"/>
          <w:szCs w:val="24"/>
        </w:rPr>
        <w:br/>
        <w:t>(</w:t>
      </w:r>
      <w:r>
        <w:rPr>
          <w:rFonts w:asciiTheme="majorHAnsi" w:eastAsia="MS Mincho" w:hAnsiTheme="majorHAnsi" w:cs="MS Mincho"/>
          <w:bCs/>
          <w:sz w:val="24"/>
          <w:szCs w:val="24"/>
        </w:rPr>
        <w:t xml:space="preserve">t. j. </w:t>
      </w:r>
      <w:r w:rsidRPr="00C6306E">
        <w:rPr>
          <w:rFonts w:asciiTheme="majorHAnsi" w:eastAsia="MS Mincho" w:hAnsiTheme="majorHAnsi" w:cs="MS Mincho"/>
          <w:bCs/>
          <w:sz w:val="24"/>
          <w:szCs w:val="24"/>
        </w:rPr>
        <w:t xml:space="preserve">Dz. U. z 2019 r., poz. 2019 </w:t>
      </w:r>
      <w:r w:rsidRPr="00C6306E">
        <w:rPr>
          <w:rFonts w:asciiTheme="majorHAnsi" w:hAnsiTheme="majorHAnsi" w:cs="Arial"/>
          <w:bCs/>
          <w:sz w:val="24"/>
          <w:szCs w:val="24"/>
        </w:rPr>
        <w:t>z</w:t>
      </w:r>
      <w:r>
        <w:rPr>
          <w:rFonts w:asciiTheme="majorHAnsi" w:hAnsiTheme="majorHAnsi" w:cs="Arial"/>
          <w:bCs/>
          <w:sz w:val="24"/>
          <w:szCs w:val="24"/>
        </w:rPr>
        <w:t>e</w:t>
      </w:r>
      <w:r w:rsidRPr="00C6306E">
        <w:rPr>
          <w:rFonts w:asciiTheme="majorHAnsi" w:hAnsiTheme="majorHAnsi" w:cs="Arial"/>
          <w:bCs/>
          <w:sz w:val="24"/>
          <w:szCs w:val="24"/>
        </w:rPr>
        <w:t>. zm.</w:t>
      </w:r>
      <w:r w:rsidRPr="00C6306E">
        <w:rPr>
          <w:rFonts w:asciiTheme="majorHAnsi" w:eastAsia="MS Mincho" w:hAnsiTheme="majorHAnsi" w:cs="MS Mincho"/>
          <w:bCs/>
          <w:sz w:val="24"/>
          <w:szCs w:val="24"/>
        </w:rPr>
        <w:t>),</w:t>
      </w:r>
    </w:p>
    <w:p w:rsidR="005C2CDE" w:rsidRPr="00C6306E" w:rsidRDefault="005C2CDE" w:rsidP="005C2CDE">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„SWZ”</w:t>
      </w:r>
      <w:r w:rsidRPr="00C6306E">
        <w:rPr>
          <w:rFonts w:asciiTheme="majorHAnsi" w:eastAsia="MS Mincho" w:hAnsiTheme="majorHAnsi" w:cs="MS Mincho"/>
          <w:bCs/>
          <w:sz w:val="24"/>
          <w:szCs w:val="24"/>
        </w:rPr>
        <w:t xml:space="preserve"> – niniejsza Specyfikacja Warunków Zamówienia,</w:t>
      </w:r>
    </w:p>
    <w:p w:rsidR="005C2CDE" w:rsidRPr="00C6306E" w:rsidRDefault="005C2CDE" w:rsidP="005C2CDE">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Cs/>
          <w:sz w:val="24"/>
          <w:szCs w:val="24"/>
        </w:rPr>
        <w:t xml:space="preserve"> </w:t>
      </w:r>
      <w:r w:rsidRPr="00C6306E">
        <w:rPr>
          <w:rFonts w:asciiTheme="majorHAnsi" w:eastAsia="MS Mincho" w:hAnsiTheme="majorHAnsi" w:cs="MS Mincho"/>
          <w:b/>
          <w:bCs/>
          <w:sz w:val="24"/>
          <w:szCs w:val="24"/>
        </w:rPr>
        <w:t>„zamówienie”</w:t>
      </w:r>
      <w:r w:rsidRPr="00C6306E">
        <w:rPr>
          <w:rFonts w:asciiTheme="majorHAnsi" w:eastAsia="MS Mincho" w:hAnsiTheme="majorHAnsi" w:cs="MS Mincho"/>
          <w:bCs/>
          <w:sz w:val="24"/>
          <w:szCs w:val="24"/>
        </w:rPr>
        <w:t xml:space="preserve"> – zamówienie publiczne będące przedmiotem niniejszego postępowania,</w:t>
      </w:r>
    </w:p>
    <w:p w:rsidR="005C2CDE" w:rsidRPr="00C6306E" w:rsidRDefault="005C2CDE" w:rsidP="005C2CDE">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„postępowanie”</w:t>
      </w:r>
      <w:r w:rsidRPr="00C6306E">
        <w:rPr>
          <w:rFonts w:asciiTheme="majorHAnsi" w:eastAsia="MS Mincho" w:hAnsiTheme="majorHAnsi" w:cs="MS Mincho"/>
          <w:bCs/>
          <w:sz w:val="24"/>
          <w:szCs w:val="24"/>
        </w:rPr>
        <w:t xml:space="preserve"> – postępowanie o udzielenie zamówienia publicznego, którego dotyczy niniejsza SWZ,</w:t>
      </w:r>
    </w:p>
    <w:p w:rsidR="005C2CDE" w:rsidRPr="00C6306E" w:rsidRDefault="005C2CDE" w:rsidP="005C2CDE">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lastRenderedPageBreak/>
        <w:t>„Zamawiający”</w:t>
      </w:r>
      <w:r w:rsidRPr="00C6306E">
        <w:rPr>
          <w:rFonts w:asciiTheme="majorHAnsi" w:eastAsia="MS Mincho" w:hAnsiTheme="majorHAnsi" w:cs="MS Mincho"/>
          <w:bCs/>
          <w:sz w:val="24"/>
          <w:szCs w:val="24"/>
        </w:rPr>
        <w:t xml:space="preserve"> – </w:t>
      </w:r>
      <w:r>
        <w:rPr>
          <w:rFonts w:asciiTheme="majorHAnsi" w:eastAsia="MS Mincho" w:hAnsiTheme="majorHAnsi" w:cs="MS Mincho"/>
          <w:bCs/>
          <w:sz w:val="24"/>
          <w:szCs w:val="24"/>
        </w:rPr>
        <w:t>Gmina Mirów,</w:t>
      </w:r>
    </w:p>
    <w:p w:rsidR="005C2CDE" w:rsidRPr="00C6306E" w:rsidRDefault="005C2CDE" w:rsidP="005C2CDE">
      <w:pPr>
        <w:pStyle w:val="Akapitzlist"/>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„Wykonawca”</w:t>
      </w:r>
      <w:r w:rsidRPr="00C6306E">
        <w:rPr>
          <w:rFonts w:asciiTheme="majorHAnsi" w:eastAsia="MS Mincho" w:hAnsiTheme="majorHAnsi" w:cs="MS Mincho"/>
          <w:bCs/>
          <w:sz w:val="24"/>
          <w:szCs w:val="24"/>
        </w:rPr>
        <w:t xml:space="preserve"> – </w:t>
      </w:r>
      <w:r w:rsidRPr="00C6306E">
        <w:rPr>
          <w:rFonts w:asciiTheme="majorHAnsi" w:hAnsiTheme="majorHAnsi"/>
          <w:color w:val="000000"/>
          <w:sz w:val="24"/>
          <w:szCs w:val="24"/>
          <w:shd w:val="clear" w:color="auto" w:fill="FFFFFF"/>
        </w:rPr>
        <w:t>należy przez to rozumieć osobę fizyczną, osobę prawną albo jednostkę organizacyjną nieposiadającą osobowości prawnej, która oferuje na rynku wykonanie robót budowlanych lub obiektu budowlanego, dostawę produktów lub świadczenie usług lub ubiega się o udzielenie zamówienia, złożyła ofertę lub zawarła umowę w sprawie zamówienia publicznego</w:t>
      </w:r>
      <w:r w:rsidRPr="00C6306E">
        <w:rPr>
          <w:rFonts w:asciiTheme="majorHAnsi" w:eastAsia="MS Mincho" w:hAnsiTheme="majorHAnsi" w:cs="MS Mincho"/>
          <w:bCs/>
          <w:sz w:val="24"/>
          <w:szCs w:val="24"/>
        </w:rPr>
        <w:t>,</w:t>
      </w:r>
    </w:p>
    <w:p w:rsidR="005C2CDE" w:rsidRPr="00C6306E" w:rsidRDefault="005C2CDE" w:rsidP="005C2CDE">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„RODO”</w:t>
      </w:r>
      <w:r w:rsidRPr="00C6306E">
        <w:rPr>
          <w:rFonts w:asciiTheme="majorHAnsi" w:eastAsia="MS Mincho" w:hAnsiTheme="majorHAnsi" w:cs="MS Mincho"/>
          <w:bCs/>
          <w:sz w:val="24"/>
          <w:szCs w:val="24"/>
        </w:rPr>
        <w:t xml:space="preserve"> - rozporządzenie Parlamentu Europejskiego i Rady (UE) 2016/679 z dnia 27 kwietnia2016 r.  w sprawie ochrony osób fizycznych w związku z przetwarzaniem danych osobowych i w sprawie swobodnego przepływu takich danych oraz uchylenia dyrektywy 95/46/WE (ogólne rozporządzenie o ochronie danych) (Dz. Urz. UE L 119 z 04.05.2016, str. 1),</w:t>
      </w:r>
    </w:p>
    <w:p w:rsidR="005C2CDE" w:rsidRPr="00C6306E" w:rsidRDefault="005C2CDE" w:rsidP="005C2CDE">
      <w:pPr>
        <w:pStyle w:val="Kolorowalistaakcent11"/>
        <w:widowControl w:val="0"/>
        <w:numPr>
          <w:ilvl w:val="0"/>
          <w:numId w:val="5"/>
        </w:numPr>
        <w:spacing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w:t>
      </w:r>
      <w:proofErr w:type="spellStart"/>
      <w:r w:rsidRPr="00C6306E">
        <w:rPr>
          <w:rFonts w:asciiTheme="majorHAnsi" w:eastAsia="MS Mincho" w:hAnsiTheme="majorHAnsi" w:cs="MS Mincho"/>
          <w:b/>
          <w:bCs/>
          <w:sz w:val="24"/>
          <w:szCs w:val="24"/>
        </w:rPr>
        <w:t>miniPortal</w:t>
      </w:r>
      <w:proofErr w:type="spellEnd"/>
      <w:r w:rsidRPr="00C6306E">
        <w:rPr>
          <w:rFonts w:asciiTheme="majorHAnsi" w:eastAsia="MS Mincho" w:hAnsiTheme="majorHAnsi" w:cs="MS Mincho"/>
          <w:b/>
          <w:bCs/>
          <w:sz w:val="24"/>
          <w:szCs w:val="24"/>
        </w:rPr>
        <w:t>”</w:t>
      </w:r>
      <w:r>
        <w:rPr>
          <w:rFonts w:asciiTheme="majorHAnsi" w:eastAsia="MS Mincho" w:hAnsiTheme="majorHAnsi" w:cs="MS Mincho"/>
          <w:b/>
          <w:bCs/>
          <w:sz w:val="24"/>
          <w:szCs w:val="24"/>
        </w:rPr>
        <w:t xml:space="preserve"> </w:t>
      </w:r>
      <w:r w:rsidRPr="00C6306E">
        <w:rPr>
          <w:rFonts w:asciiTheme="majorHAnsi" w:eastAsia="MS Mincho" w:hAnsiTheme="majorHAnsi" w:cs="MS Mincho"/>
          <w:bCs/>
          <w:sz w:val="24"/>
          <w:szCs w:val="24"/>
        </w:rPr>
        <w:t xml:space="preserve">– </w:t>
      </w:r>
      <w:r>
        <w:rPr>
          <w:rFonts w:asciiTheme="majorHAnsi" w:eastAsia="MS Mincho" w:hAnsiTheme="majorHAnsi" w:cs="MS Mincho"/>
          <w:bCs/>
          <w:sz w:val="24"/>
          <w:szCs w:val="24"/>
        </w:rPr>
        <w:t xml:space="preserve">środek komunikacji elektronicznej służący do </w:t>
      </w:r>
      <w:r w:rsidRPr="00C6306E">
        <w:rPr>
          <w:rFonts w:asciiTheme="majorHAnsi" w:eastAsia="MS Mincho" w:hAnsiTheme="majorHAnsi" w:cs="MS Mincho"/>
          <w:bCs/>
          <w:sz w:val="24"/>
          <w:szCs w:val="24"/>
        </w:rPr>
        <w:t>komunikacj</w:t>
      </w:r>
      <w:r>
        <w:rPr>
          <w:rFonts w:asciiTheme="majorHAnsi" w:eastAsia="MS Mincho" w:hAnsiTheme="majorHAnsi" w:cs="MS Mincho"/>
          <w:bCs/>
          <w:sz w:val="24"/>
          <w:szCs w:val="24"/>
        </w:rPr>
        <w:t>i</w:t>
      </w:r>
      <w:r w:rsidRPr="00C6306E">
        <w:rPr>
          <w:rFonts w:asciiTheme="majorHAnsi" w:eastAsia="MS Mincho" w:hAnsiTheme="majorHAnsi" w:cs="MS Mincho"/>
          <w:bCs/>
          <w:sz w:val="24"/>
          <w:szCs w:val="24"/>
        </w:rPr>
        <w:t xml:space="preserve"> elektroniczn</w:t>
      </w:r>
      <w:r>
        <w:rPr>
          <w:rFonts w:asciiTheme="majorHAnsi" w:eastAsia="MS Mincho" w:hAnsiTheme="majorHAnsi" w:cs="MS Mincho"/>
          <w:bCs/>
          <w:sz w:val="24"/>
          <w:szCs w:val="24"/>
        </w:rPr>
        <w:t>ej</w:t>
      </w:r>
      <w:r w:rsidRPr="00C6306E">
        <w:rPr>
          <w:rFonts w:asciiTheme="majorHAnsi" w:eastAsia="MS Mincho" w:hAnsiTheme="majorHAnsi" w:cs="MS Mincho"/>
          <w:bCs/>
          <w:sz w:val="24"/>
          <w:szCs w:val="24"/>
        </w:rPr>
        <w:t xml:space="preserve"> między Zamawiającym i   Wykonawcami</w:t>
      </w:r>
      <w:r>
        <w:rPr>
          <w:rFonts w:asciiTheme="majorHAnsi" w:eastAsia="MS Mincho" w:hAnsiTheme="majorHAnsi" w:cs="MS Mincho"/>
          <w:bCs/>
          <w:sz w:val="24"/>
          <w:szCs w:val="24"/>
        </w:rPr>
        <w:t>,</w:t>
      </w:r>
    </w:p>
    <w:p w:rsidR="005C2CDE" w:rsidRPr="00C6306E" w:rsidRDefault="005C2CDE" w:rsidP="005C2CDE">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w:t>
      </w:r>
      <w:proofErr w:type="spellStart"/>
      <w:r w:rsidRPr="00C6306E">
        <w:rPr>
          <w:rFonts w:asciiTheme="majorHAnsi" w:eastAsia="MS Mincho" w:hAnsiTheme="majorHAnsi" w:cs="MS Mincho"/>
          <w:b/>
          <w:bCs/>
          <w:sz w:val="24"/>
          <w:szCs w:val="24"/>
        </w:rPr>
        <w:t>ePUAP</w:t>
      </w:r>
      <w:proofErr w:type="spellEnd"/>
      <w:r w:rsidRPr="00C6306E">
        <w:rPr>
          <w:rFonts w:asciiTheme="majorHAnsi" w:eastAsia="MS Mincho" w:hAnsiTheme="majorHAnsi" w:cs="MS Mincho"/>
          <w:b/>
          <w:bCs/>
          <w:sz w:val="24"/>
          <w:szCs w:val="24"/>
        </w:rPr>
        <w:t>”</w:t>
      </w:r>
      <w:r>
        <w:rPr>
          <w:rFonts w:asciiTheme="majorHAnsi" w:eastAsia="MS Mincho" w:hAnsiTheme="majorHAnsi" w:cs="MS Mincho"/>
          <w:b/>
          <w:bCs/>
          <w:sz w:val="24"/>
          <w:szCs w:val="24"/>
        </w:rPr>
        <w:t xml:space="preserve"> </w:t>
      </w:r>
      <w:r w:rsidRPr="00C6306E">
        <w:rPr>
          <w:rFonts w:asciiTheme="majorHAnsi" w:eastAsia="MS Mincho" w:hAnsiTheme="majorHAnsi" w:cs="MS Mincho"/>
          <w:bCs/>
          <w:sz w:val="24"/>
          <w:szCs w:val="24"/>
        </w:rPr>
        <w:t xml:space="preserve">– elektroniczna platforma usług Administracji Publicznej </w:t>
      </w:r>
      <w:r w:rsidRPr="00C6306E">
        <w:rPr>
          <w:rFonts w:asciiTheme="majorHAnsi" w:eastAsia="MS Mincho" w:hAnsiTheme="majorHAnsi" w:cs="MS Mincho"/>
          <w:bCs/>
          <w:sz w:val="24"/>
          <w:szCs w:val="24"/>
        </w:rPr>
        <w:br/>
        <w:t>oferująca w szczególności dostęp do formularzy umożliwiających komunikację Wykonawcy z Zamawiającym</w:t>
      </w:r>
      <w:r>
        <w:rPr>
          <w:rFonts w:asciiTheme="majorHAnsi" w:eastAsia="MS Mincho" w:hAnsiTheme="majorHAnsi" w:cs="MS Mincho"/>
          <w:bCs/>
          <w:sz w:val="24"/>
          <w:szCs w:val="24"/>
        </w:rPr>
        <w:t>,</w:t>
      </w:r>
    </w:p>
    <w:p w:rsidR="005C2CDE" w:rsidRPr="00C6306E" w:rsidRDefault="005C2CDE" w:rsidP="005C2CDE">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Instrukcja użytkownika</w:t>
      </w:r>
      <w:r w:rsidRPr="00C6306E">
        <w:rPr>
          <w:rFonts w:asciiTheme="majorHAnsi" w:eastAsia="MS Mincho" w:hAnsiTheme="majorHAnsi" w:cs="MS Mincho"/>
          <w:bCs/>
          <w:sz w:val="24"/>
          <w:szCs w:val="24"/>
        </w:rPr>
        <w:t xml:space="preserve"> – Instrukcja użytkownika systemu </w:t>
      </w:r>
      <w:proofErr w:type="spellStart"/>
      <w:r w:rsidRPr="00C6306E">
        <w:rPr>
          <w:rFonts w:asciiTheme="majorHAnsi" w:eastAsia="MS Mincho" w:hAnsiTheme="majorHAnsi" w:cs="MS Mincho"/>
          <w:bCs/>
          <w:sz w:val="24"/>
          <w:szCs w:val="24"/>
        </w:rPr>
        <w:t>miniPortal</w:t>
      </w:r>
      <w:proofErr w:type="spellEnd"/>
      <w:r w:rsidRPr="00C6306E">
        <w:rPr>
          <w:rFonts w:asciiTheme="majorHAnsi" w:eastAsia="MS Mincho" w:hAnsiTheme="majorHAnsi" w:cs="MS Mincho"/>
          <w:bCs/>
          <w:sz w:val="24"/>
          <w:szCs w:val="24"/>
        </w:rPr>
        <w:t xml:space="preserve"> dostępna na stronie: </w:t>
      </w:r>
    </w:p>
    <w:p w:rsidR="005C2CDE" w:rsidRPr="00A435B8" w:rsidRDefault="005C2CDE" w:rsidP="005C2CDE">
      <w:pPr>
        <w:pStyle w:val="Kolorowalistaakcent11"/>
        <w:widowControl w:val="0"/>
        <w:spacing w:before="0" w:after="0" w:line="276" w:lineRule="auto"/>
        <w:ind w:left="993"/>
        <w:outlineLvl w:val="3"/>
        <w:rPr>
          <w:rFonts w:asciiTheme="majorHAnsi" w:eastAsia="MS Mincho" w:hAnsiTheme="majorHAnsi" w:cs="MS Mincho"/>
          <w:bCs/>
          <w:color w:val="0070C0"/>
          <w:sz w:val="22"/>
          <w:szCs w:val="22"/>
        </w:rPr>
      </w:pPr>
      <w:r w:rsidRPr="00A435B8">
        <w:rPr>
          <w:rFonts w:asciiTheme="majorHAnsi" w:eastAsia="MS Mincho" w:hAnsiTheme="majorHAnsi" w:cs="MS Mincho"/>
          <w:bCs/>
          <w:color w:val="0070C0"/>
          <w:sz w:val="22"/>
          <w:szCs w:val="22"/>
          <w:u w:val="single"/>
        </w:rPr>
        <w:t>https://miniportal.uzp.gov.pl/InstrukcjaUzytkownikaSystemuMiniPortalePUAP.pdf</w:t>
      </w:r>
      <w:r w:rsidRPr="00A435B8">
        <w:rPr>
          <w:rFonts w:asciiTheme="majorHAnsi" w:eastAsia="MS Mincho" w:hAnsiTheme="majorHAnsi" w:cs="MS Mincho"/>
          <w:bCs/>
          <w:color w:val="0070C0"/>
          <w:sz w:val="22"/>
          <w:szCs w:val="22"/>
        </w:rPr>
        <w:t xml:space="preserve">  </w:t>
      </w:r>
    </w:p>
    <w:p w:rsidR="005C2CDE" w:rsidRPr="00006522" w:rsidRDefault="005C2CDE" w:rsidP="005C2CDE">
      <w:pPr>
        <w:pStyle w:val="Kolorowalistaakcent11"/>
        <w:widowControl w:val="0"/>
        <w:spacing w:before="0" w:after="0" w:line="276" w:lineRule="auto"/>
        <w:ind w:left="993"/>
        <w:outlineLvl w:val="3"/>
        <w:rPr>
          <w:rFonts w:asciiTheme="majorHAnsi" w:eastAsia="MS Mincho" w:hAnsiTheme="majorHAnsi" w:cs="MS Mincho"/>
          <w:bCs/>
          <w:sz w:val="24"/>
          <w:szCs w:val="24"/>
        </w:rPr>
      </w:pPr>
      <w:r w:rsidRPr="00C6306E">
        <w:rPr>
          <w:rFonts w:asciiTheme="majorHAnsi" w:eastAsia="MS Mincho" w:hAnsiTheme="majorHAnsi" w:cs="MS Mincho"/>
          <w:bCs/>
          <w:sz w:val="24"/>
          <w:szCs w:val="24"/>
        </w:rPr>
        <w:t xml:space="preserve">zawierająca wiążące wykonawcę informacje związane z korzystaniem </w:t>
      </w:r>
      <w:r w:rsidRPr="00C6306E">
        <w:rPr>
          <w:rFonts w:asciiTheme="majorHAnsi" w:eastAsia="MS Mincho" w:hAnsiTheme="majorHAnsi" w:cs="MS Mincho"/>
          <w:bCs/>
          <w:sz w:val="24"/>
          <w:szCs w:val="24"/>
        </w:rPr>
        <w:br/>
        <w:t xml:space="preserve">z </w:t>
      </w:r>
      <w:proofErr w:type="spellStart"/>
      <w:r w:rsidRPr="00C6306E">
        <w:rPr>
          <w:rFonts w:asciiTheme="majorHAnsi" w:eastAsia="MS Mincho" w:hAnsiTheme="majorHAnsi" w:cs="MS Mincho"/>
          <w:bCs/>
          <w:sz w:val="24"/>
          <w:szCs w:val="24"/>
        </w:rPr>
        <w:t>miniPortalu</w:t>
      </w:r>
      <w:proofErr w:type="spellEnd"/>
      <w:r w:rsidRPr="00C6306E">
        <w:rPr>
          <w:rFonts w:asciiTheme="majorHAnsi" w:eastAsia="MS Mincho" w:hAnsiTheme="majorHAnsi" w:cs="MS Mincho"/>
          <w:bCs/>
          <w:sz w:val="24"/>
          <w:szCs w:val="24"/>
        </w:rPr>
        <w:t xml:space="preserve"> w szczególności opis sposobu składania/zmiany/wycofania oferty w niniejszym postępowaniu. </w:t>
      </w:r>
      <w:r>
        <w:rPr>
          <w:rFonts w:asciiTheme="majorHAnsi" w:eastAsia="MS Mincho" w:hAnsiTheme="majorHAnsi" w:cs="MS Mincho"/>
          <w:bCs/>
          <w:sz w:val="24"/>
          <w:szCs w:val="24"/>
        </w:rPr>
        <w:t xml:space="preserve"> </w:t>
      </w:r>
      <w:r w:rsidRPr="00006522">
        <w:rPr>
          <w:rFonts w:asciiTheme="majorHAnsi" w:hAnsiTheme="majorHAnsi"/>
          <w:color w:val="000000" w:themeColor="text1"/>
          <w:sz w:val="24"/>
          <w:szCs w:val="24"/>
        </w:rPr>
        <w:t>Wykonawca zobowiązany jest zapoznać się z ww. Instrukcją i postępować wg zasad w niej wskazanych</w:t>
      </w:r>
      <w:r>
        <w:rPr>
          <w:rFonts w:asciiTheme="majorHAnsi" w:hAnsiTheme="majorHAnsi"/>
          <w:color w:val="000000" w:themeColor="text1"/>
          <w:sz w:val="24"/>
          <w:szCs w:val="24"/>
        </w:rPr>
        <w:t xml:space="preserve"> dedykowanych dla wykonawcy</w:t>
      </w:r>
      <w:r w:rsidRPr="00006522">
        <w:rPr>
          <w:rFonts w:asciiTheme="majorHAnsi" w:hAnsiTheme="majorHAnsi"/>
          <w:color w:val="000000" w:themeColor="text1"/>
          <w:sz w:val="24"/>
          <w:szCs w:val="24"/>
        </w:rPr>
        <w:t>. Wykonawca ubiegając się o udzielenie zamówienia w szczególności składając ofertę akceptuje zas</w:t>
      </w:r>
      <w:r>
        <w:rPr>
          <w:rFonts w:asciiTheme="majorHAnsi" w:hAnsiTheme="majorHAnsi"/>
          <w:color w:val="000000" w:themeColor="text1"/>
          <w:sz w:val="24"/>
          <w:szCs w:val="24"/>
        </w:rPr>
        <w:t xml:space="preserve">ady korzystania z systemu </w:t>
      </w:r>
      <w:proofErr w:type="spellStart"/>
      <w:r>
        <w:rPr>
          <w:rFonts w:asciiTheme="majorHAnsi" w:hAnsiTheme="majorHAnsi"/>
          <w:color w:val="000000" w:themeColor="text1"/>
          <w:sz w:val="24"/>
          <w:szCs w:val="24"/>
        </w:rPr>
        <w:t>miniPo</w:t>
      </w:r>
      <w:r w:rsidRPr="00006522">
        <w:rPr>
          <w:rFonts w:asciiTheme="majorHAnsi" w:hAnsiTheme="majorHAnsi"/>
          <w:color w:val="000000" w:themeColor="text1"/>
          <w:sz w:val="24"/>
          <w:szCs w:val="24"/>
        </w:rPr>
        <w:t>rtal</w:t>
      </w:r>
      <w:proofErr w:type="spellEnd"/>
      <w:r w:rsidRPr="00006522">
        <w:rPr>
          <w:rFonts w:asciiTheme="majorHAnsi" w:hAnsiTheme="majorHAnsi"/>
          <w:color w:val="000000" w:themeColor="text1"/>
          <w:sz w:val="24"/>
          <w:szCs w:val="24"/>
        </w:rPr>
        <w:t xml:space="preserve"> wskazane w Instrukcji użytkownika i SWZ</w:t>
      </w:r>
      <w:r>
        <w:rPr>
          <w:rFonts w:asciiTheme="majorHAnsi" w:hAnsiTheme="majorHAnsi"/>
          <w:color w:val="000000" w:themeColor="text1"/>
          <w:sz w:val="24"/>
          <w:szCs w:val="24"/>
        </w:rPr>
        <w:t>,</w:t>
      </w:r>
    </w:p>
    <w:p w:rsidR="005C2CDE" w:rsidRDefault="005C2CDE" w:rsidP="005C2CDE">
      <w:pPr>
        <w:widowControl w:val="0"/>
        <w:numPr>
          <w:ilvl w:val="1"/>
          <w:numId w:val="1"/>
        </w:numPr>
        <w:spacing w:line="276" w:lineRule="auto"/>
        <w:ind w:left="567" w:hanging="567"/>
        <w:jc w:val="both"/>
        <w:outlineLvl w:val="3"/>
        <w:rPr>
          <w:rFonts w:asciiTheme="majorHAnsi" w:hAnsiTheme="majorHAnsi" w:cs="Arial"/>
          <w:bCs/>
        </w:rPr>
      </w:pPr>
      <w:r w:rsidRPr="00C6306E">
        <w:rPr>
          <w:rFonts w:asciiTheme="majorHAnsi" w:hAnsiTheme="majorHAnsi" w:cs="Arial"/>
          <w:bCs/>
        </w:rPr>
        <w:t xml:space="preserve">Wykonawca powinien dokładnie zapoznać się z niniejszą </w:t>
      </w:r>
      <w:r>
        <w:rPr>
          <w:rFonts w:asciiTheme="majorHAnsi" w:hAnsiTheme="majorHAnsi" w:cs="Arial"/>
          <w:bCs/>
        </w:rPr>
        <w:t>SWZ</w:t>
      </w:r>
      <w:r w:rsidRPr="00C6306E">
        <w:rPr>
          <w:rFonts w:asciiTheme="majorHAnsi" w:hAnsiTheme="majorHAnsi" w:cs="Arial"/>
          <w:bCs/>
        </w:rPr>
        <w:t xml:space="preserve"> i złożyć ofertę zgodnie z jej wymaganiami.</w:t>
      </w:r>
    </w:p>
    <w:p w:rsidR="005C2CDE" w:rsidRPr="00C6306E" w:rsidRDefault="005C2CDE" w:rsidP="005C2CDE">
      <w:pPr>
        <w:widowControl w:val="0"/>
        <w:spacing w:line="276" w:lineRule="auto"/>
        <w:jc w:val="both"/>
        <w:outlineLvl w:val="3"/>
        <w:rPr>
          <w:rFonts w:asciiTheme="majorHAnsi" w:hAnsiTheme="majorHAnsi" w:cs="Arial"/>
          <w:bCs/>
        </w:rPr>
      </w:pPr>
    </w:p>
    <w:tbl>
      <w:tblPr>
        <w:tblW w:w="0" w:type="auto"/>
        <w:jc w:val="center"/>
        <w:tblBorders>
          <w:bottom w:val="single" w:sz="4" w:space="0" w:color="auto"/>
        </w:tblBorders>
        <w:tblLook w:val="00A0" w:firstRow="1" w:lastRow="0" w:firstColumn="1" w:lastColumn="0" w:noHBand="0" w:noVBand="0"/>
      </w:tblPr>
      <w:tblGrid>
        <w:gridCol w:w="9054"/>
      </w:tblGrid>
      <w:tr w:rsidR="005C2CDE" w:rsidRPr="00C6306E" w:rsidTr="005C2CDE">
        <w:trPr>
          <w:trHeight w:val="735"/>
          <w:jc w:val="center"/>
        </w:trPr>
        <w:tc>
          <w:tcPr>
            <w:tcW w:w="9054" w:type="dxa"/>
            <w:tcBorders>
              <w:top w:val="nil"/>
              <w:left w:val="nil"/>
              <w:bottom w:val="single" w:sz="4" w:space="0" w:color="auto"/>
              <w:right w:val="nil"/>
            </w:tcBorders>
            <w:shd w:val="clear" w:color="auto" w:fill="D9D9D9" w:themeFill="background1" w:themeFillShade="D9"/>
            <w:hideMark/>
          </w:tcPr>
          <w:p w:rsidR="005C2CDE" w:rsidRPr="00C6306E" w:rsidRDefault="005C2CDE" w:rsidP="005C2CDE">
            <w:pPr>
              <w:spacing w:line="276" w:lineRule="auto"/>
              <w:jc w:val="center"/>
              <w:rPr>
                <w:rFonts w:asciiTheme="majorHAnsi" w:hAnsiTheme="majorHAnsi"/>
                <w:sz w:val="26"/>
                <w:szCs w:val="26"/>
              </w:rPr>
            </w:pPr>
            <w:r w:rsidRPr="00C6306E">
              <w:rPr>
                <w:rFonts w:asciiTheme="majorHAnsi" w:hAnsiTheme="majorHAnsi"/>
                <w:sz w:val="26"/>
                <w:szCs w:val="26"/>
              </w:rPr>
              <w:t>Rozdział 2</w:t>
            </w:r>
          </w:p>
          <w:p w:rsidR="005C2CDE" w:rsidRPr="00C6306E" w:rsidRDefault="005C2CDE" w:rsidP="005C2CDE">
            <w:pPr>
              <w:spacing w:line="276" w:lineRule="auto"/>
              <w:jc w:val="center"/>
              <w:rPr>
                <w:rFonts w:asciiTheme="majorHAnsi" w:hAnsiTheme="majorHAnsi"/>
                <w:b/>
                <w:bCs/>
              </w:rPr>
            </w:pPr>
            <w:r w:rsidRPr="00C6306E">
              <w:rPr>
                <w:rFonts w:asciiTheme="majorHAnsi" w:hAnsiTheme="majorHAnsi"/>
                <w:b/>
                <w:bCs/>
                <w:sz w:val="26"/>
                <w:szCs w:val="26"/>
              </w:rPr>
              <w:t xml:space="preserve">INFORMACJA, CZY ZAMAWIAJĄCY PRZEWIDUJE </w:t>
            </w:r>
            <w:r>
              <w:rPr>
                <w:rFonts w:asciiTheme="majorHAnsi" w:hAnsiTheme="majorHAnsi"/>
                <w:b/>
                <w:bCs/>
                <w:sz w:val="26"/>
                <w:szCs w:val="26"/>
              </w:rPr>
              <w:br/>
            </w:r>
            <w:r w:rsidRPr="00C6306E">
              <w:rPr>
                <w:rFonts w:asciiTheme="majorHAnsi" w:hAnsiTheme="majorHAnsi"/>
                <w:b/>
                <w:bCs/>
                <w:sz w:val="26"/>
                <w:szCs w:val="26"/>
              </w:rPr>
              <w:t xml:space="preserve">WYBÓR NAJKORZYSTNIEJSZEJ OFERTY Z MOZLIWOŚCIĄ </w:t>
            </w:r>
            <w:r>
              <w:rPr>
                <w:rFonts w:asciiTheme="majorHAnsi" w:hAnsiTheme="majorHAnsi"/>
                <w:b/>
                <w:bCs/>
                <w:sz w:val="26"/>
                <w:szCs w:val="26"/>
              </w:rPr>
              <w:br/>
            </w:r>
            <w:r w:rsidRPr="00C6306E">
              <w:rPr>
                <w:rFonts w:asciiTheme="majorHAnsi" w:hAnsiTheme="majorHAnsi"/>
                <w:b/>
                <w:bCs/>
                <w:sz w:val="26"/>
                <w:szCs w:val="26"/>
              </w:rPr>
              <w:t>PROWADZENIA NEGOCJACJI</w:t>
            </w:r>
          </w:p>
        </w:tc>
      </w:tr>
    </w:tbl>
    <w:p w:rsidR="005C2CDE" w:rsidRPr="00C6306E" w:rsidRDefault="005C2CDE" w:rsidP="005C2CDE">
      <w:pPr>
        <w:pStyle w:val="Akapitzlist"/>
        <w:autoSpaceDE w:val="0"/>
        <w:autoSpaceDN w:val="0"/>
        <w:adjustRightInd w:val="0"/>
        <w:spacing w:line="276" w:lineRule="auto"/>
        <w:ind w:left="0"/>
        <w:rPr>
          <w:rFonts w:asciiTheme="majorHAnsi" w:hAnsiTheme="majorHAnsi" w:cs="Helvetica"/>
          <w:b/>
          <w:bCs/>
        </w:rPr>
      </w:pPr>
    </w:p>
    <w:p w:rsidR="005C2CDE" w:rsidRDefault="005C2CDE" w:rsidP="005C2CDE">
      <w:pPr>
        <w:autoSpaceDE w:val="0"/>
        <w:autoSpaceDN w:val="0"/>
        <w:adjustRightInd w:val="0"/>
        <w:spacing w:line="276" w:lineRule="auto"/>
        <w:jc w:val="both"/>
        <w:rPr>
          <w:rFonts w:asciiTheme="majorHAnsi" w:hAnsiTheme="majorHAnsi" w:cs="Helvetica"/>
          <w:bCs/>
        </w:rPr>
      </w:pPr>
      <w:r w:rsidRPr="00C6306E">
        <w:rPr>
          <w:rFonts w:asciiTheme="majorHAnsi" w:hAnsiTheme="majorHAnsi" w:cs="Helvetica"/>
          <w:bCs/>
        </w:rPr>
        <w:t xml:space="preserve">Zamawiający </w:t>
      </w:r>
      <w:r w:rsidRPr="00C6306E">
        <w:rPr>
          <w:rFonts w:asciiTheme="majorHAnsi" w:hAnsiTheme="majorHAnsi" w:cs="Helvetica"/>
          <w:b/>
          <w:bCs/>
          <w:u w:val="single"/>
        </w:rPr>
        <w:t>nie przewiduje</w:t>
      </w:r>
      <w:r w:rsidRPr="00C6306E">
        <w:rPr>
          <w:rFonts w:asciiTheme="majorHAnsi" w:hAnsiTheme="majorHAnsi" w:cs="Helvetica"/>
          <w:b/>
          <w:bCs/>
        </w:rPr>
        <w:t xml:space="preserve"> </w:t>
      </w:r>
      <w:r w:rsidRPr="00C6306E">
        <w:rPr>
          <w:rFonts w:asciiTheme="majorHAnsi" w:hAnsiTheme="majorHAnsi" w:cs="Helvetica"/>
          <w:bCs/>
        </w:rPr>
        <w:t>wyboru najkorzystniejszej oferty z możliwością prowadzenia negocjacji.</w:t>
      </w:r>
    </w:p>
    <w:p w:rsidR="005C2CDE" w:rsidRDefault="005C2CDE" w:rsidP="005C2CDE">
      <w:pPr>
        <w:autoSpaceDE w:val="0"/>
        <w:autoSpaceDN w:val="0"/>
        <w:adjustRightInd w:val="0"/>
        <w:spacing w:line="276" w:lineRule="auto"/>
        <w:jc w:val="both"/>
        <w:rPr>
          <w:rFonts w:asciiTheme="majorHAnsi" w:hAnsiTheme="majorHAnsi" w:cs="Helvetica"/>
          <w:bCs/>
        </w:rPr>
      </w:pPr>
    </w:p>
    <w:p w:rsidR="005C2CDE" w:rsidRDefault="005C2CDE" w:rsidP="005C2CDE">
      <w:pPr>
        <w:autoSpaceDE w:val="0"/>
        <w:autoSpaceDN w:val="0"/>
        <w:adjustRightInd w:val="0"/>
        <w:spacing w:line="276" w:lineRule="auto"/>
        <w:jc w:val="both"/>
        <w:rPr>
          <w:rFonts w:asciiTheme="majorHAnsi" w:hAnsiTheme="majorHAnsi" w:cs="Helvetica"/>
          <w:bCs/>
        </w:rPr>
      </w:pPr>
    </w:p>
    <w:p w:rsidR="005C2CDE" w:rsidRDefault="005C2CDE" w:rsidP="005C2CDE">
      <w:pPr>
        <w:autoSpaceDE w:val="0"/>
        <w:autoSpaceDN w:val="0"/>
        <w:adjustRightInd w:val="0"/>
        <w:spacing w:line="276" w:lineRule="auto"/>
        <w:jc w:val="both"/>
        <w:rPr>
          <w:rFonts w:asciiTheme="majorHAnsi" w:hAnsiTheme="majorHAnsi" w:cs="Helvetica"/>
          <w:bCs/>
        </w:rPr>
      </w:pPr>
    </w:p>
    <w:p w:rsidR="005C2CDE" w:rsidRPr="00C6306E" w:rsidRDefault="005C2CDE" w:rsidP="005C2CDE">
      <w:pPr>
        <w:widowControl w:val="0"/>
        <w:spacing w:line="276" w:lineRule="auto"/>
        <w:ind w:left="567"/>
        <w:jc w:val="both"/>
        <w:outlineLvl w:val="3"/>
        <w:rPr>
          <w:rFonts w:asciiTheme="majorHAnsi" w:hAnsiTheme="majorHAnsi" w:cs="Arial"/>
          <w:bCs/>
        </w:rPr>
      </w:pPr>
    </w:p>
    <w:tbl>
      <w:tblPr>
        <w:tblW w:w="0" w:type="auto"/>
        <w:jc w:val="center"/>
        <w:tblBorders>
          <w:bottom w:val="single" w:sz="4" w:space="0" w:color="auto"/>
        </w:tblBorders>
        <w:tblLook w:val="00A0" w:firstRow="1" w:lastRow="0" w:firstColumn="1" w:lastColumn="0" w:noHBand="0" w:noVBand="0"/>
      </w:tblPr>
      <w:tblGrid>
        <w:gridCol w:w="9054"/>
      </w:tblGrid>
      <w:tr w:rsidR="005C2CDE" w:rsidRPr="00C6306E" w:rsidTr="005C2CDE">
        <w:trPr>
          <w:jc w:val="center"/>
        </w:trPr>
        <w:tc>
          <w:tcPr>
            <w:tcW w:w="9054" w:type="dxa"/>
            <w:tcBorders>
              <w:bottom w:val="single" w:sz="4" w:space="0" w:color="auto"/>
            </w:tcBorders>
            <w:shd w:val="clear" w:color="auto" w:fill="D9D9D9" w:themeFill="background1" w:themeFillShade="D9"/>
          </w:tcPr>
          <w:p w:rsidR="005C2CDE" w:rsidRPr="00C6306E" w:rsidRDefault="005C2CDE" w:rsidP="005C2CDE">
            <w:pPr>
              <w:spacing w:line="276" w:lineRule="auto"/>
              <w:jc w:val="center"/>
              <w:rPr>
                <w:rFonts w:asciiTheme="majorHAnsi" w:hAnsiTheme="majorHAnsi"/>
                <w:sz w:val="26"/>
                <w:szCs w:val="26"/>
              </w:rPr>
            </w:pPr>
            <w:r w:rsidRPr="00C6306E">
              <w:rPr>
                <w:rFonts w:asciiTheme="majorHAnsi" w:hAnsiTheme="majorHAnsi"/>
                <w:sz w:val="26"/>
                <w:szCs w:val="26"/>
              </w:rPr>
              <w:lastRenderedPageBreak/>
              <w:t>Rozdział 3</w:t>
            </w:r>
          </w:p>
          <w:p w:rsidR="005C2CDE" w:rsidRPr="00C6306E" w:rsidRDefault="005C2CDE" w:rsidP="005C2CDE">
            <w:pPr>
              <w:spacing w:line="276" w:lineRule="auto"/>
              <w:jc w:val="center"/>
              <w:rPr>
                <w:rFonts w:asciiTheme="majorHAnsi" w:hAnsiTheme="majorHAnsi"/>
              </w:rPr>
            </w:pPr>
            <w:r w:rsidRPr="00C6306E">
              <w:rPr>
                <w:rFonts w:asciiTheme="majorHAnsi" w:hAnsiTheme="majorHAnsi"/>
                <w:b/>
                <w:sz w:val="26"/>
                <w:szCs w:val="26"/>
              </w:rPr>
              <w:t>ŹRÓDŁA FINANSOWANIA</w:t>
            </w:r>
          </w:p>
        </w:tc>
      </w:tr>
    </w:tbl>
    <w:p w:rsidR="005C2CDE" w:rsidRPr="00C6306E" w:rsidRDefault="005C2CDE" w:rsidP="005C2CDE">
      <w:pPr>
        <w:pStyle w:val="Akapitzlist"/>
        <w:widowControl w:val="0"/>
        <w:spacing w:line="276" w:lineRule="auto"/>
        <w:ind w:left="567"/>
        <w:outlineLvl w:val="3"/>
        <w:rPr>
          <w:rFonts w:asciiTheme="majorHAnsi" w:hAnsiTheme="majorHAnsi" w:cs="Arial"/>
          <w:bCs/>
        </w:rPr>
      </w:pPr>
    </w:p>
    <w:p w:rsidR="005C2CDE" w:rsidRDefault="005C2CDE" w:rsidP="005C2CDE">
      <w:pPr>
        <w:widowControl w:val="0"/>
        <w:spacing w:line="276" w:lineRule="auto"/>
        <w:jc w:val="both"/>
        <w:outlineLvl w:val="3"/>
        <w:rPr>
          <w:rFonts w:ascii="Cambria" w:hAnsi="Cambria" w:cs="Arial"/>
          <w:b/>
          <w:bCs/>
        </w:rPr>
      </w:pPr>
      <w:r w:rsidRPr="008C2FF9">
        <w:rPr>
          <w:rFonts w:ascii="Cambria" w:hAnsi="Cambria" w:cs="Arial"/>
          <w:b/>
          <w:bCs/>
        </w:rPr>
        <w:t xml:space="preserve">Zamawiający informuje, iż zamówienie realizowane jest </w:t>
      </w:r>
      <w:r w:rsidR="00EE342A">
        <w:rPr>
          <w:rFonts w:ascii="Cambria" w:hAnsi="Cambria" w:cs="Arial"/>
          <w:b/>
          <w:bCs/>
        </w:rPr>
        <w:t xml:space="preserve">ze środków własnych Zamawiającego oraz  </w:t>
      </w:r>
      <w:r w:rsidR="000119F7">
        <w:rPr>
          <w:rFonts w:ascii="Cambria" w:hAnsi="Cambria" w:cs="Arial"/>
          <w:b/>
          <w:bCs/>
        </w:rPr>
        <w:t>dotacji ze środków finansowych budżetu Województwa</w:t>
      </w:r>
      <w:r>
        <w:rPr>
          <w:rFonts w:ascii="Cambria" w:hAnsi="Cambria" w:cs="Arial"/>
          <w:b/>
          <w:bCs/>
        </w:rPr>
        <w:t xml:space="preserve"> Mazowieckie</w:t>
      </w:r>
      <w:r w:rsidR="000119F7">
        <w:rPr>
          <w:rFonts w:ascii="Cambria" w:hAnsi="Cambria" w:cs="Arial"/>
          <w:b/>
          <w:bCs/>
        </w:rPr>
        <w:t>go</w:t>
      </w:r>
      <w:r>
        <w:rPr>
          <w:rFonts w:ascii="Cambria" w:hAnsi="Cambria" w:cs="Arial"/>
          <w:b/>
          <w:bCs/>
        </w:rPr>
        <w:t>, ul. Jagiellońska 26, 03-719 Warszawa</w:t>
      </w:r>
      <w:r w:rsidR="000119F7">
        <w:rPr>
          <w:rFonts w:ascii="Cambria" w:hAnsi="Cambria" w:cs="Arial"/>
          <w:b/>
          <w:bCs/>
        </w:rPr>
        <w:t xml:space="preserve"> na zadanie z zakresu budowy i modernizacji dróg dojazdowych do gruntów rolnych</w:t>
      </w:r>
      <w:r>
        <w:rPr>
          <w:rFonts w:ascii="Cambria" w:hAnsi="Cambria" w:cs="Arial"/>
          <w:b/>
          <w:bCs/>
        </w:rPr>
        <w:t xml:space="preserve">. </w:t>
      </w:r>
    </w:p>
    <w:p w:rsidR="005C2CDE" w:rsidRPr="00C6306E" w:rsidRDefault="005C2CDE" w:rsidP="005C2CDE">
      <w:pPr>
        <w:widowControl w:val="0"/>
        <w:spacing w:line="276" w:lineRule="auto"/>
        <w:ind w:left="567"/>
        <w:jc w:val="both"/>
        <w:outlineLvl w:val="3"/>
        <w:rPr>
          <w:rFonts w:asciiTheme="majorHAnsi" w:hAnsiTheme="majorHAnsi" w:cs="Arial"/>
          <w:bCs/>
        </w:rPr>
      </w:pPr>
    </w:p>
    <w:tbl>
      <w:tblPr>
        <w:tblW w:w="0" w:type="auto"/>
        <w:jc w:val="center"/>
        <w:tblBorders>
          <w:bottom w:val="single" w:sz="4" w:space="0" w:color="auto"/>
        </w:tblBorders>
        <w:tblLook w:val="00A0" w:firstRow="1" w:lastRow="0" w:firstColumn="1" w:lastColumn="0" w:noHBand="0" w:noVBand="0"/>
      </w:tblPr>
      <w:tblGrid>
        <w:gridCol w:w="9054"/>
      </w:tblGrid>
      <w:tr w:rsidR="005C2CDE" w:rsidRPr="00C6306E" w:rsidTr="005C2CDE">
        <w:trPr>
          <w:jc w:val="center"/>
        </w:trPr>
        <w:tc>
          <w:tcPr>
            <w:tcW w:w="9054" w:type="dxa"/>
            <w:tcBorders>
              <w:bottom w:val="single" w:sz="4" w:space="0" w:color="auto"/>
            </w:tcBorders>
            <w:shd w:val="clear" w:color="auto" w:fill="D9D9D9" w:themeFill="background1" w:themeFillShade="D9"/>
          </w:tcPr>
          <w:p w:rsidR="005C2CDE" w:rsidRPr="00C6306E" w:rsidRDefault="005C2CDE" w:rsidP="005C2CDE">
            <w:pPr>
              <w:spacing w:line="276" w:lineRule="auto"/>
              <w:jc w:val="center"/>
              <w:rPr>
                <w:rFonts w:asciiTheme="majorHAnsi" w:hAnsiTheme="majorHAnsi"/>
                <w:sz w:val="26"/>
                <w:szCs w:val="26"/>
              </w:rPr>
            </w:pPr>
            <w:r w:rsidRPr="00C6306E">
              <w:rPr>
                <w:rFonts w:asciiTheme="majorHAnsi" w:hAnsiTheme="majorHAnsi"/>
                <w:sz w:val="26"/>
                <w:szCs w:val="26"/>
              </w:rPr>
              <w:t>Rozdział 4</w:t>
            </w:r>
          </w:p>
          <w:p w:rsidR="005C2CDE" w:rsidRPr="00C6306E" w:rsidRDefault="005C2CDE" w:rsidP="005C2CDE">
            <w:pPr>
              <w:spacing w:line="276" w:lineRule="auto"/>
              <w:jc w:val="center"/>
              <w:rPr>
                <w:rFonts w:asciiTheme="majorHAnsi" w:hAnsiTheme="majorHAnsi"/>
              </w:rPr>
            </w:pPr>
            <w:r w:rsidRPr="00C6306E">
              <w:rPr>
                <w:rFonts w:asciiTheme="majorHAnsi" w:hAnsiTheme="majorHAnsi"/>
                <w:b/>
                <w:sz w:val="26"/>
                <w:szCs w:val="26"/>
              </w:rPr>
              <w:t>OPIS PRZEDMIOTU ZAMÓWIENIA</w:t>
            </w:r>
          </w:p>
        </w:tc>
      </w:tr>
    </w:tbl>
    <w:p w:rsidR="005C2CDE" w:rsidRDefault="005C2CDE" w:rsidP="005C2CDE">
      <w:pPr>
        <w:pStyle w:val="Kolorowalistaakcent11"/>
        <w:tabs>
          <w:tab w:val="left" w:pos="567"/>
        </w:tabs>
        <w:suppressAutoHyphens/>
        <w:spacing w:before="0" w:after="0" w:line="276" w:lineRule="auto"/>
        <w:ind w:left="567"/>
        <w:rPr>
          <w:rFonts w:ascii="Cambria" w:hAnsi="Cambria" w:cs="Arial"/>
          <w:bCs/>
          <w:i/>
          <w:sz w:val="24"/>
          <w:szCs w:val="24"/>
        </w:rPr>
      </w:pPr>
    </w:p>
    <w:p w:rsidR="00240947" w:rsidRDefault="005C2CDE" w:rsidP="00240947">
      <w:pPr>
        <w:pStyle w:val="Akapitzlist"/>
        <w:widowControl w:val="0"/>
        <w:numPr>
          <w:ilvl w:val="1"/>
          <w:numId w:val="35"/>
        </w:numPr>
        <w:spacing w:line="276" w:lineRule="auto"/>
        <w:outlineLvl w:val="3"/>
        <w:rPr>
          <w:rFonts w:asciiTheme="majorHAnsi" w:hAnsiTheme="majorHAnsi" w:cstheme="majorHAnsi"/>
          <w:bCs/>
          <w:sz w:val="24"/>
          <w:szCs w:val="24"/>
        </w:rPr>
      </w:pPr>
      <w:r w:rsidRPr="002323CF">
        <w:rPr>
          <w:rFonts w:asciiTheme="majorHAnsi" w:hAnsiTheme="majorHAnsi" w:cs="Arial"/>
          <w:bCs/>
          <w:sz w:val="24"/>
          <w:szCs w:val="24"/>
        </w:rPr>
        <w:t>Przedmiotem niniejszego zamówienia jest</w:t>
      </w:r>
      <w:r w:rsidRPr="001A4860">
        <w:rPr>
          <w:rFonts w:asciiTheme="majorHAnsi" w:hAnsiTheme="majorHAnsi" w:cs="Arial"/>
          <w:bCs/>
          <w:sz w:val="24"/>
          <w:szCs w:val="24"/>
        </w:rPr>
        <w:t xml:space="preserve"> </w:t>
      </w:r>
      <w:bookmarkStart w:id="2" w:name="_Hlk76109863"/>
      <w:r w:rsidR="001A4860" w:rsidRPr="00EE342A">
        <w:rPr>
          <w:rFonts w:asciiTheme="majorHAnsi" w:hAnsiTheme="majorHAnsi" w:cs="Arial"/>
          <w:bCs/>
          <w:sz w:val="24"/>
          <w:szCs w:val="24"/>
        </w:rPr>
        <w:t>„</w:t>
      </w:r>
      <w:r w:rsidR="001A4860" w:rsidRPr="00EE342A">
        <w:rPr>
          <w:rFonts w:asciiTheme="majorHAnsi" w:hAnsiTheme="majorHAnsi" w:cstheme="majorHAnsi"/>
          <w:b/>
          <w:sz w:val="24"/>
          <w:szCs w:val="24"/>
        </w:rPr>
        <w:t xml:space="preserve">Przebudowa drogi  gminnej wewnętrznej </w:t>
      </w:r>
      <w:r w:rsidR="0043229D">
        <w:rPr>
          <w:rFonts w:asciiTheme="majorHAnsi" w:hAnsiTheme="majorHAnsi" w:cstheme="majorHAnsi"/>
          <w:b/>
          <w:sz w:val="24"/>
          <w:szCs w:val="24"/>
        </w:rPr>
        <w:t xml:space="preserve">    </w:t>
      </w:r>
      <w:r w:rsidR="001A4860" w:rsidRPr="00EE342A">
        <w:rPr>
          <w:rFonts w:asciiTheme="majorHAnsi" w:hAnsiTheme="majorHAnsi" w:cstheme="majorHAnsi"/>
          <w:b/>
          <w:sz w:val="24"/>
          <w:szCs w:val="24"/>
        </w:rPr>
        <w:t>w miejscowości Zbijów Duży</w:t>
      </w:r>
      <w:r w:rsidR="001A4860" w:rsidRPr="00EE342A">
        <w:rPr>
          <w:rFonts w:asciiTheme="majorHAnsi" w:hAnsiTheme="majorHAnsi" w:cstheme="majorHAnsi"/>
          <w:bCs/>
          <w:sz w:val="24"/>
          <w:szCs w:val="24"/>
        </w:rPr>
        <w:t>”</w:t>
      </w:r>
      <w:bookmarkEnd w:id="2"/>
      <w:r w:rsidR="00676716">
        <w:rPr>
          <w:rFonts w:asciiTheme="majorHAnsi" w:hAnsiTheme="majorHAnsi" w:cstheme="majorHAnsi"/>
          <w:bCs/>
          <w:sz w:val="24"/>
          <w:szCs w:val="24"/>
        </w:rPr>
        <w:t xml:space="preserve"> polegającym na wykonaniu inwestycji o nawierzchni z mieszanek mineralno-bitumicznych grysowych na powierzchni 1 775,00 m</w:t>
      </w:r>
      <w:r w:rsidR="00676716">
        <w:rPr>
          <w:rFonts w:asciiTheme="majorHAnsi" w:hAnsiTheme="majorHAnsi" w:cstheme="majorHAnsi"/>
          <w:bCs/>
          <w:sz w:val="24"/>
          <w:szCs w:val="24"/>
          <w:vertAlign w:val="superscript"/>
        </w:rPr>
        <w:t>2</w:t>
      </w:r>
      <w:r w:rsidR="00676716">
        <w:rPr>
          <w:rFonts w:asciiTheme="majorHAnsi" w:hAnsiTheme="majorHAnsi" w:cstheme="majorHAnsi"/>
          <w:bCs/>
          <w:sz w:val="24"/>
          <w:szCs w:val="24"/>
        </w:rPr>
        <w:t xml:space="preserve"> i  długości 450,00 m</w:t>
      </w:r>
      <w:r w:rsidR="001A4860" w:rsidRPr="00EE342A">
        <w:rPr>
          <w:rFonts w:asciiTheme="majorHAnsi" w:hAnsiTheme="majorHAnsi" w:cstheme="majorHAnsi"/>
          <w:bCs/>
          <w:sz w:val="24"/>
          <w:szCs w:val="24"/>
        </w:rPr>
        <w:t>.</w:t>
      </w:r>
    </w:p>
    <w:p w:rsidR="005C2CDE" w:rsidRPr="00240947" w:rsidRDefault="00240947" w:rsidP="00240947">
      <w:pPr>
        <w:pStyle w:val="Akapitzlist"/>
        <w:widowControl w:val="0"/>
        <w:numPr>
          <w:ilvl w:val="1"/>
          <w:numId w:val="35"/>
        </w:numPr>
        <w:spacing w:line="276" w:lineRule="auto"/>
        <w:outlineLvl w:val="3"/>
        <w:rPr>
          <w:rFonts w:asciiTheme="majorHAnsi" w:hAnsiTheme="majorHAnsi" w:cstheme="majorHAnsi"/>
          <w:bCs/>
          <w:sz w:val="24"/>
          <w:szCs w:val="24"/>
        </w:rPr>
      </w:pPr>
      <w:r w:rsidRPr="00240947">
        <w:rPr>
          <w:rFonts w:asciiTheme="majorHAnsi" w:hAnsiTheme="majorHAnsi" w:cstheme="majorHAnsi"/>
          <w:b/>
          <w:sz w:val="24"/>
          <w:szCs w:val="24"/>
        </w:rPr>
        <w:t xml:space="preserve">Zakres robót </w:t>
      </w:r>
      <w:r w:rsidRPr="00240947">
        <w:rPr>
          <w:rFonts w:asciiTheme="majorHAnsi" w:hAnsiTheme="majorHAnsi" w:cstheme="majorHAnsi"/>
          <w:sz w:val="24"/>
          <w:szCs w:val="24"/>
        </w:rPr>
        <w:t>całego zamierzenia inwestycyjnego obejmuje:</w:t>
      </w:r>
    </w:p>
    <w:p w:rsidR="0043229D" w:rsidRPr="0043229D" w:rsidRDefault="00CF5333" w:rsidP="00847ECA">
      <w:pPr>
        <w:pStyle w:val="Akapitzlist"/>
        <w:widowControl w:val="0"/>
        <w:numPr>
          <w:ilvl w:val="0"/>
          <w:numId w:val="48"/>
        </w:numPr>
        <w:spacing w:line="276" w:lineRule="auto"/>
        <w:outlineLvl w:val="3"/>
        <w:rPr>
          <w:rFonts w:asciiTheme="majorHAnsi" w:hAnsiTheme="majorHAnsi" w:cstheme="majorHAnsi"/>
          <w:bCs/>
        </w:rPr>
      </w:pPr>
      <w:r>
        <w:rPr>
          <w:rFonts w:asciiTheme="majorHAnsi" w:hAnsiTheme="majorHAnsi" w:cstheme="majorHAnsi"/>
          <w:bCs/>
          <w:sz w:val="24"/>
          <w:szCs w:val="24"/>
        </w:rPr>
        <w:t xml:space="preserve">Roboty przygotowawcze </w:t>
      </w:r>
    </w:p>
    <w:p w:rsidR="0043229D" w:rsidRPr="0043229D" w:rsidRDefault="00CF5333" w:rsidP="00847ECA">
      <w:pPr>
        <w:pStyle w:val="Akapitzlist"/>
        <w:widowControl w:val="0"/>
        <w:numPr>
          <w:ilvl w:val="0"/>
          <w:numId w:val="49"/>
        </w:numPr>
        <w:spacing w:line="276" w:lineRule="auto"/>
        <w:outlineLvl w:val="3"/>
        <w:rPr>
          <w:rFonts w:asciiTheme="majorHAnsi" w:hAnsiTheme="majorHAnsi" w:cstheme="majorHAnsi"/>
          <w:bCs/>
        </w:rPr>
      </w:pPr>
      <w:r>
        <w:rPr>
          <w:rFonts w:asciiTheme="majorHAnsi" w:hAnsiTheme="majorHAnsi" w:cstheme="majorHAnsi"/>
          <w:bCs/>
          <w:sz w:val="24"/>
          <w:szCs w:val="24"/>
        </w:rPr>
        <w:t xml:space="preserve">roboty pomiarowe – trasa drogi w terenie równinnym, </w:t>
      </w:r>
    </w:p>
    <w:p w:rsidR="00240947" w:rsidRPr="00CF5333" w:rsidRDefault="00CF5333" w:rsidP="00847ECA">
      <w:pPr>
        <w:pStyle w:val="Akapitzlist"/>
        <w:widowControl w:val="0"/>
        <w:numPr>
          <w:ilvl w:val="0"/>
          <w:numId w:val="49"/>
        </w:numPr>
        <w:spacing w:line="276" w:lineRule="auto"/>
        <w:outlineLvl w:val="3"/>
        <w:rPr>
          <w:rFonts w:asciiTheme="majorHAnsi" w:hAnsiTheme="majorHAnsi" w:cstheme="majorHAnsi"/>
          <w:bCs/>
        </w:rPr>
      </w:pPr>
      <w:r>
        <w:rPr>
          <w:rFonts w:asciiTheme="majorHAnsi" w:hAnsiTheme="majorHAnsi" w:cstheme="majorHAnsi"/>
          <w:bCs/>
          <w:sz w:val="24"/>
          <w:szCs w:val="24"/>
        </w:rPr>
        <w:t>mechaniczne karczowanie pni</w:t>
      </w:r>
    </w:p>
    <w:p w:rsidR="00CF5333" w:rsidRPr="00CA0BBC" w:rsidRDefault="00CF5333" w:rsidP="00847ECA">
      <w:pPr>
        <w:pStyle w:val="Akapitzlist"/>
        <w:widowControl w:val="0"/>
        <w:numPr>
          <w:ilvl w:val="0"/>
          <w:numId w:val="48"/>
        </w:numPr>
        <w:spacing w:line="276" w:lineRule="auto"/>
        <w:outlineLvl w:val="3"/>
        <w:rPr>
          <w:rFonts w:asciiTheme="majorHAnsi" w:hAnsiTheme="majorHAnsi" w:cstheme="majorHAnsi"/>
          <w:bCs/>
          <w:sz w:val="24"/>
          <w:szCs w:val="24"/>
        </w:rPr>
      </w:pPr>
      <w:r w:rsidRPr="00CA0BBC">
        <w:rPr>
          <w:rFonts w:asciiTheme="majorHAnsi" w:hAnsiTheme="majorHAnsi" w:cstheme="majorHAnsi"/>
          <w:bCs/>
          <w:sz w:val="24"/>
          <w:szCs w:val="24"/>
        </w:rPr>
        <w:t>Roboty ziemne wykonane koparkami podsiębiernymi z transportem urobku samochodami samowyładowczymi</w:t>
      </w:r>
    </w:p>
    <w:p w:rsidR="0043229D" w:rsidRDefault="00CF5333" w:rsidP="00847ECA">
      <w:pPr>
        <w:pStyle w:val="Akapitzlist"/>
        <w:widowControl w:val="0"/>
        <w:numPr>
          <w:ilvl w:val="0"/>
          <w:numId w:val="48"/>
        </w:numPr>
        <w:spacing w:line="276" w:lineRule="auto"/>
        <w:outlineLvl w:val="3"/>
        <w:rPr>
          <w:rFonts w:asciiTheme="majorHAnsi" w:hAnsiTheme="majorHAnsi" w:cstheme="majorHAnsi"/>
          <w:bCs/>
          <w:sz w:val="24"/>
          <w:szCs w:val="24"/>
        </w:rPr>
      </w:pPr>
      <w:r>
        <w:rPr>
          <w:rFonts w:asciiTheme="majorHAnsi" w:hAnsiTheme="majorHAnsi" w:cstheme="majorHAnsi"/>
          <w:bCs/>
          <w:sz w:val="24"/>
          <w:szCs w:val="24"/>
        </w:rPr>
        <w:t xml:space="preserve">Podbudowy i nawierzchnia </w:t>
      </w:r>
    </w:p>
    <w:p w:rsidR="0043229D" w:rsidRDefault="00CF5333" w:rsidP="00847ECA">
      <w:pPr>
        <w:pStyle w:val="Akapitzlist"/>
        <w:widowControl w:val="0"/>
        <w:numPr>
          <w:ilvl w:val="0"/>
          <w:numId w:val="50"/>
        </w:numPr>
        <w:spacing w:line="276" w:lineRule="auto"/>
        <w:outlineLvl w:val="3"/>
        <w:rPr>
          <w:rFonts w:asciiTheme="majorHAnsi" w:hAnsiTheme="majorHAnsi" w:cstheme="majorHAnsi"/>
          <w:bCs/>
          <w:sz w:val="24"/>
          <w:szCs w:val="24"/>
        </w:rPr>
      </w:pPr>
      <w:r>
        <w:rPr>
          <w:rFonts w:asciiTheme="majorHAnsi" w:hAnsiTheme="majorHAnsi" w:cstheme="majorHAnsi"/>
          <w:bCs/>
          <w:sz w:val="24"/>
          <w:szCs w:val="24"/>
        </w:rPr>
        <w:t>mechaniczne profilowanie i zagęszczanie</w:t>
      </w:r>
      <w:r w:rsidR="0043229D">
        <w:rPr>
          <w:rFonts w:asciiTheme="majorHAnsi" w:hAnsiTheme="majorHAnsi" w:cstheme="majorHAnsi"/>
          <w:bCs/>
          <w:sz w:val="24"/>
          <w:szCs w:val="24"/>
        </w:rPr>
        <w:t xml:space="preserve"> podłoża pod warstwy konstrukcyjne nawierzchni, </w:t>
      </w:r>
    </w:p>
    <w:p w:rsidR="00CF5333" w:rsidRDefault="0043229D" w:rsidP="00847ECA">
      <w:pPr>
        <w:pStyle w:val="Akapitzlist"/>
        <w:widowControl w:val="0"/>
        <w:numPr>
          <w:ilvl w:val="0"/>
          <w:numId w:val="50"/>
        </w:numPr>
        <w:spacing w:line="276" w:lineRule="auto"/>
        <w:outlineLvl w:val="3"/>
        <w:rPr>
          <w:rFonts w:asciiTheme="majorHAnsi" w:hAnsiTheme="majorHAnsi" w:cstheme="majorHAnsi"/>
          <w:bCs/>
          <w:sz w:val="24"/>
          <w:szCs w:val="24"/>
        </w:rPr>
      </w:pPr>
      <w:r>
        <w:rPr>
          <w:rFonts w:asciiTheme="majorHAnsi" w:hAnsiTheme="majorHAnsi" w:cstheme="majorHAnsi"/>
          <w:bCs/>
          <w:sz w:val="24"/>
          <w:szCs w:val="24"/>
        </w:rPr>
        <w:t>wykonanie i zagęszczenie mechaniczne warstwy odsączającej w korycie lub na całej szerokości drogi</w:t>
      </w:r>
    </w:p>
    <w:p w:rsidR="0043229D" w:rsidRDefault="0043229D" w:rsidP="00847ECA">
      <w:pPr>
        <w:pStyle w:val="Akapitzlist"/>
        <w:widowControl w:val="0"/>
        <w:numPr>
          <w:ilvl w:val="0"/>
          <w:numId w:val="50"/>
        </w:numPr>
        <w:spacing w:line="276" w:lineRule="auto"/>
        <w:outlineLvl w:val="3"/>
        <w:rPr>
          <w:rFonts w:asciiTheme="majorHAnsi" w:hAnsiTheme="majorHAnsi" w:cstheme="majorHAnsi"/>
          <w:bCs/>
          <w:sz w:val="24"/>
          <w:szCs w:val="24"/>
        </w:rPr>
      </w:pPr>
      <w:r>
        <w:rPr>
          <w:rFonts w:asciiTheme="majorHAnsi" w:hAnsiTheme="majorHAnsi" w:cstheme="majorHAnsi"/>
          <w:bCs/>
          <w:sz w:val="24"/>
          <w:szCs w:val="24"/>
        </w:rPr>
        <w:t>podbudowa z kruszywa łamanego fr. 31,5/63 – warstwa dolna o grubości po zagęszczeniu 15 cm</w:t>
      </w:r>
    </w:p>
    <w:p w:rsidR="0043229D" w:rsidRDefault="0043229D" w:rsidP="00847ECA">
      <w:pPr>
        <w:pStyle w:val="Akapitzlist"/>
        <w:widowControl w:val="0"/>
        <w:numPr>
          <w:ilvl w:val="0"/>
          <w:numId w:val="50"/>
        </w:numPr>
        <w:spacing w:line="276" w:lineRule="auto"/>
        <w:outlineLvl w:val="3"/>
        <w:rPr>
          <w:rFonts w:asciiTheme="majorHAnsi" w:hAnsiTheme="majorHAnsi" w:cstheme="majorHAnsi"/>
          <w:bCs/>
          <w:sz w:val="24"/>
          <w:szCs w:val="24"/>
        </w:rPr>
      </w:pPr>
      <w:r>
        <w:rPr>
          <w:rFonts w:asciiTheme="majorHAnsi" w:hAnsiTheme="majorHAnsi" w:cstheme="majorHAnsi"/>
          <w:bCs/>
          <w:sz w:val="24"/>
          <w:szCs w:val="24"/>
        </w:rPr>
        <w:t>podbudowa z kruszywa łamanego fr. 0/31,5 – warstwa górna  o grubości po zagęszczeniu 8 cm</w:t>
      </w:r>
    </w:p>
    <w:p w:rsidR="0043229D" w:rsidRDefault="0043229D" w:rsidP="00847ECA">
      <w:pPr>
        <w:pStyle w:val="Akapitzlist"/>
        <w:widowControl w:val="0"/>
        <w:numPr>
          <w:ilvl w:val="0"/>
          <w:numId w:val="50"/>
        </w:numPr>
        <w:spacing w:line="276" w:lineRule="auto"/>
        <w:outlineLvl w:val="3"/>
        <w:rPr>
          <w:rFonts w:asciiTheme="majorHAnsi" w:hAnsiTheme="majorHAnsi" w:cstheme="majorHAnsi"/>
          <w:bCs/>
          <w:sz w:val="24"/>
          <w:szCs w:val="24"/>
        </w:rPr>
      </w:pPr>
      <w:r>
        <w:rPr>
          <w:rFonts w:asciiTheme="majorHAnsi" w:hAnsiTheme="majorHAnsi" w:cstheme="majorHAnsi"/>
          <w:bCs/>
          <w:sz w:val="24"/>
          <w:szCs w:val="24"/>
        </w:rPr>
        <w:t>kruszywo łamane 0-31,5</w:t>
      </w:r>
      <w:r w:rsidR="00484284">
        <w:rPr>
          <w:rFonts w:asciiTheme="majorHAnsi" w:hAnsiTheme="majorHAnsi" w:cstheme="majorHAnsi"/>
          <w:bCs/>
          <w:sz w:val="24"/>
          <w:szCs w:val="24"/>
        </w:rPr>
        <w:t xml:space="preserve"> mm niesortowane</w:t>
      </w:r>
    </w:p>
    <w:p w:rsidR="00484284" w:rsidRDefault="00484284" w:rsidP="00847ECA">
      <w:pPr>
        <w:pStyle w:val="Akapitzlist"/>
        <w:widowControl w:val="0"/>
        <w:numPr>
          <w:ilvl w:val="0"/>
          <w:numId w:val="50"/>
        </w:numPr>
        <w:spacing w:line="276" w:lineRule="auto"/>
        <w:outlineLvl w:val="3"/>
        <w:rPr>
          <w:rFonts w:asciiTheme="majorHAnsi" w:hAnsiTheme="majorHAnsi" w:cstheme="majorHAnsi"/>
          <w:bCs/>
          <w:sz w:val="24"/>
          <w:szCs w:val="24"/>
        </w:rPr>
      </w:pPr>
      <w:bookmarkStart w:id="3" w:name="_Hlk75334620"/>
      <w:r>
        <w:rPr>
          <w:rFonts w:asciiTheme="majorHAnsi" w:hAnsiTheme="majorHAnsi" w:cstheme="majorHAnsi"/>
          <w:bCs/>
          <w:sz w:val="24"/>
          <w:szCs w:val="24"/>
        </w:rPr>
        <w:t xml:space="preserve">nawierzchnia z mieszanek mineralno- bitumicznych grysowych </w:t>
      </w:r>
      <w:bookmarkEnd w:id="3"/>
      <w:r>
        <w:rPr>
          <w:rFonts w:asciiTheme="majorHAnsi" w:hAnsiTheme="majorHAnsi" w:cstheme="majorHAnsi"/>
          <w:bCs/>
          <w:sz w:val="24"/>
          <w:szCs w:val="24"/>
        </w:rPr>
        <w:t>– warstwa wiążąca asfaltowa grubość po zagęszczeniu 4 cm</w:t>
      </w:r>
    </w:p>
    <w:p w:rsidR="00484284" w:rsidRDefault="00484284" w:rsidP="00847ECA">
      <w:pPr>
        <w:pStyle w:val="Akapitzlist"/>
        <w:widowControl w:val="0"/>
        <w:numPr>
          <w:ilvl w:val="0"/>
          <w:numId w:val="50"/>
        </w:numPr>
        <w:spacing w:line="276" w:lineRule="auto"/>
        <w:outlineLvl w:val="3"/>
        <w:rPr>
          <w:rFonts w:asciiTheme="majorHAnsi" w:hAnsiTheme="majorHAnsi" w:cstheme="majorHAnsi"/>
          <w:bCs/>
          <w:sz w:val="24"/>
          <w:szCs w:val="24"/>
        </w:rPr>
      </w:pPr>
      <w:r>
        <w:rPr>
          <w:rFonts w:asciiTheme="majorHAnsi" w:hAnsiTheme="majorHAnsi" w:cstheme="majorHAnsi"/>
          <w:bCs/>
          <w:sz w:val="24"/>
          <w:szCs w:val="24"/>
        </w:rPr>
        <w:t>nawierzchnia z mieszanek mineralno- bitumicznych grysowo- żwirowych – warstwa ścieralna  asfaltowa grubość po zagęszczeniu 4 cm</w:t>
      </w:r>
    </w:p>
    <w:p w:rsidR="00484284" w:rsidRDefault="00CA0BBC" w:rsidP="00CA11C4">
      <w:pPr>
        <w:widowControl w:val="0"/>
        <w:spacing w:line="276" w:lineRule="auto"/>
        <w:ind w:left="1134" w:hanging="425"/>
        <w:outlineLvl w:val="3"/>
        <w:rPr>
          <w:rFonts w:asciiTheme="majorHAnsi" w:hAnsiTheme="majorHAnsi" w:cstheme="majorHAnsi"/>
          <w:bCs/>
        </w:rPr>
      </w:pPr>
      <w:r>
        <w:rPr>
          <w:rFonts w:asciiTheme="majorHAnsi" w:hAnsiTheme="majorHAnsi" w:cstheme="majorHAnsi"/>
          <w:bCs/>
        </w:rPr>
        <w:t>4.</w:t>
      </w:r>
      <w:r w:rsidR="00484284">
        <w:rPr>
          <w:rFonts w:asciiTheme="majorHAnsi" w:hAnsiTheme="majorHAnsi" w:cstheme="majorHAnsi"/>
          <w:bCs/>
        </w:rPr>
        <w:t xml:space="preserve">     </w:t>
      </w:r>
      <w:r>
        <w:rPr>
          <w:rFonts w:asciiTheme="majorHAnsi" w:hAnsiTheme="majorHAnsi" w:cstheme="majorHAnsi"/>
          <w:bCs/>
        </w:rPr>
        <w:t>Pobocza</w:t>
      </w:r>
      <w:r w:rsidR="00546576">
        <w:rPr>
          <w:rFonts w:asciiTheme="majorHAnsi" w:hAnsiTheme="majorHAnsi" w:cstheme="majorHAnsi"/>
          <w:bCs/>
        </w:rPr>
        <w:t xml:space="preserve"> - </w:t>
      </w:r>
      <w:r w:rsidRPr="00546576">
        <w:rPr>
          <w:rFonts w:asciiTheme="majorHAnsi" w:hAnsiTheme="majorHAnsi" w:cstheme="majorHAnsi"/>
          <w:bCs/>
        </w:rPr>
        <w:t xml:space="preserve">wykonanie utwardzonych poboczy z kruszywa </w:t>
      </w:r>
      <w:r w:rsidR="00546576" w:rsidRPr="00546576">
        <w:rPr>
          <w:rFonts w:asciiTheme="majorHAnsi" w:hAnsiTheme="majorHAnsi" w:cstheme="majorHAnsi"/>
          <w:bCs/>
        </w:rPr>
        <w:t>ł</w:t>
      </w:r>
      <w:r w:rsidRPr="00546576">
        <w:rPr>
          <w:rFonts w:asciiTheme="majorHAnsi" w:hAnsiTheme="majorHAnsi" w:cstheme="majorHAnsi"/>
          <w:bCs/>
        </w:rPr>
        <w:t>amanego</w:t>
      </w:r>
      <w:r w:rsidR="00546576" w:rsidRPr="00546576">
        <w:rPr>
          <w:rFonts w:asciiTheme="majorHAnsi" w:hAnsiTheme="majorHAnsi" w:cstheme="majorHAnsi"/>
          <w:bCs/>
        </w:rPr>
        <w:t xml:space="preserve">  do stabilizacji </w:t>
      </w:r>
      <w:r w:rsidR="00CA11C4">
        <w:rPr>
          <w:rFonts w:asciiTheme="majorHAnsi" w:hAnsiTheme="majorHAnsi" w:cstheme="majorHAnsi"/>
          <w:bCs/>
        </w:rPr>
        <w:t xml:space="preserve">       </w:t>
      </w:r>
      <w:r w:rsidR="00546576" w:rsidRPr="00546576">
        <w:rPr>
          <w:rFonts w:asciiTheme="majorHAnsi" w:hAnsiTheme="majorHAnsi" w:cstheme="majorHAnsi"/>
          <w:bCs/>
        </w:rPr>
        <w:t>mechanicznej fr. 0/31,5 grubości po zagęszczeniu  23 cm</w:t>
      </w:r>
    </w:p>
    <w:p w:rsidR="00546576" w:rsidRDefault="00546576" w:rsidP="00CA11C4">
      <w:pPr>
        <w:widowControl w:val="0"/>
        <w:spacing w:line="276" w:lineRule="auto"/>
        <w:ind w:left="993" w:hanging="284"/>
        <w:outlineLvl w:val="3"/>
        <w:rPr>
          <w:rFonts w:asciiTheme="majorHAnsi" w:hAnsiTheme="majorHAnsi" w:cstheme="majorHAnsi"/>
          <w:bCs/>
        </w:rPr>
      </w:pPr>
      <w:r>
        <w:rPr>
          <w:rFonts w:asciiTheme="majorHAnsi" w:hAnsiTheme="majorHAnsi" w:cstheme="majorHAnsi"/>
          <w:bCs/>
        </w:rPr>
        <w:t>5.     Przepusty pod zjazdami</w:t>
      </w:r>
    </w:p>
    <w:p w:rsidR="00CA11C4" w:rsidRDefault="00CA11C4" w:rsidP="00847ECA">
      <w:pPr>
        <w:pStyle w:val="Akapitzlist"/>
        <w:widowControl w:val="0"/>
        <w:numPr>
          <w:ilvl w:val="0"/>
          <w:numId w:val="51"/>
        </w:numPr>
        <w:spacing w:line="276" w:lineRule="auto"/>
        <w:outlineLvl w:val="3"/>
        <w:rPr>
          <w:rFonts w:asciiTheme="majorHAnsi" w:hAnsiTheme="majorHAnsi" w:cstheme="majorHAnsi"/>
          <w:bCs/>
          <w:sz w:val="24"/>
          <w:szCs w:val="24"/>
        </w:rPr>
      </w:pPr>
      <w:r w:rsidRPr="00CA11C4">
        <w:rPr>
          <w:rFonts w:asciiTheme="majorHAnsi" w:hAnsiTheme="majorHAnsi" w:cstheme="majorHAnsi"/>
          <w:bCs/>
          <w:sz w:val="24"/>
          <w:szCs w:val="24"/>
        </w:rPr>
        <w:t>przepusty rurowe po</w:t>
      </w:r>
      <w:r>
        <w:rPr>
          <w:rFonts w:asciiTheme="majorHAnsi" w:hAnsiTheme="majorHAnsi" w:cstheme="majorHAnsi"/>
          <w:bCs/>
          <w:sz w:val="24"/>
          <w:szCs w:val="24"/>
        </w:rPr>
        <w:t>d zjazdami – ława fundamentowa żwirowa</w:t>
      </w:r>
    </w:p>
    <w:p w:rsidR="00CA11C4" w:rsidRDefault="00CA11C4" w:rsidP="00847ECA">
      <w:pPr>
        <w:pStyle w:val="Akapitzlist"/>
        <w:widowControl w:val="0"/>
        <w:numPr>
          <w:ilvl w:val="0"/>
          <w:numId w:val="51"/>
        </w:numPr>
        <w:spacing w:line="276" w:lineRule="auto"/>
        <w:outlineLvl w:val="3"/>
        <w:rPr>
          <w:rFonts w:asciiTheme="majorHAnsi" w:hAnsiTheme="majorHAnsi" w:cstheme="majorHAnsi"/>
          <w:bCs/>
          <w:sz w:val="24"/>
          <w:szCs w:val="24"/>
        </w:rPr>
      </w:pPr>
      <w:r>
        <w:rPr>
          <w:rFonts w:asciiTheme="majorHAnsi" w:hAnsiTheme="majorHAnsi" w:cstheme="majorHAnsi"/>
          <w:bCs/>
          <w:sz w:val="24"/>
          <w:szCs w:val="24"/>
        </w:rPr>
        <w:lastRenderedPageBreak/>
        <w:t xml:space="preserve">przepusty rurowe pod zjazdami – rury </w:t>
      </w:r>
      <w:proofErr w:type="spellStart"/>
      <w:r>
        <w:rPr>
          <w:rFonts w:asciiTheme="majorHAnsi" w:hAnsiTheme="majorHAnsi" w:cstheme="majorHAnsi"/>
          <w:bCs/>
          <w:sz w:val="24"/>
          <w:szCs w:val="24"/>
        </w:rPr>
        <w:t>PEHDo</w:t>
      </w:r>
      <w:proofErr w:type="spellEnd"/>
    </w:p>
    <w:p w:rsidR="00CA11C4" w:rsidRPr="00CA11C4" w:rsidRDefault="00CA11C4" w:rsidP="00847ECA">
      <w:pPr>
        <w:pStyle w:val="Akapitzlist"/>
        <w:widowControl w:val="0"/>
        <w:numPr>
          <w:ilvl w:val="0"/>
          <w:numId w:val="51"/>
        </w:numPr>
        <w:spacing w:line="276" w:lineRule="auto"/>
        <w:outlineLvl w:val="3"/>
        <w:rPr>
          <w:rFonts w:asciiTheme="majorHAnsi" w:hAnsiTheme="majorHAnsi" w:cstheme="majorHAnsi"/>
          <w:bCs/>
          <w:sz w:val="24"/>
          <w:szCs w:val="24"/>
        </w:rPr>
      </w:pPr>
      <w:r>
        <w:rPr>
          <w:rFonts w:asciiTheme="majorHAnsi" w:hAnsiTheme="majorHAnsi" w:cstheme="majorHAnsi"/>
          <w:bCs/>
          <w:sz w:val="24"/>
          <w:szCs w:val="24"/>
        </w:rPr>
        <w:t>przepusty rurowe pod zjazdami – ścianki czołowe dla rur</w:t>
      </w:r>
    </w:p>
    <w:p w:rsidR="005C2CDE" w:rsidRPr="002323CF" w:rsidRDefault="005C2CDE" w:rsidP="005C2CDE">
      <w:pPr>
        <w:pStyle w:val="Akapitzlist"/>
        <w:widowControl w:val="0"/>
        <w:numPr>
          <w:ilvl w:val="1"/>
          <w:numId w:val="35"/>
        </w:numPr>
        <w:spacing w:line="276" w:lineRule="auto"/>
        <w:outlineLvl w:val="3"/>
        <w:rPr>
          <w:rFonts w:asciiTheme="majorHAnsi" w:hAnsiTheme="majorHAnsi" w:cs="Arial"/>
          <w:bCs/>
          <w:sz w:val="24"/>
          <w:szCs w:val="24"/>
        </w:rPr>
      </w:pPr>
      <w:r w:rsidRPr="002323CF">
        <w:rPr>
          <w:rFonts w:asciiTheme="majorHAnsi" w:hAnsiTheme="majorHAnsi" w:cs="Arial"/>
          <w:bCs/>
          <w:sz w:val="24"/>
          <w:szCs w:val="24"/>
        </w:rPr>
        <w:t xml:space="preserve">Wykonawca zobowiązany jest zrealizować zamówienie na zasadach i warunkach opisanych w </w:t>
      </w:r>
      <w:r>
        <w:rPr>
          <w:rFonts w:asciiTheme="majorHAnsi" w:hAnsiTheme="majorHAnsi" w:cs="Arial"/>
          <w:bCs/>
          <w:sz w:val="24"/>
          <w:szCs w:val="24"/>
        </w:rPr>
        <w:t>projekcie</w:t>
      </w:r>
      <w:r w:rsidRPr="002323CF">
        <w:rPr>
          <w:rFonts w:asciiTheme="majorHAnsi" w:hAnsiTheme="majorHAnsi" w:cs="Arial"/>
          <w:bCs/>
          <w:sz w:val="24"/>
          <w:szCs w:val="24"/>
        </w:rPr>
        <w:t xml:space="preserve"> umowy stanowiącym załącznik nr </w:t>
      </w:r>
      <w:r>
        <w:rPr>
          <w:rFonts w:asciiTheme="majorHAnsi" w:hAnsiTheme="majorHAnsi" w:cs="Arial"/>
          <w:bCs/>
          <w:sz w:val="24"/>
          <w:szCs w:val="24"/>
        </w:rPr>
        <w:t>3</w:t>
      </w:r>
      <w:r w:rsidRPr="002323CF">
        <w:rPr>
          <w:rFonts w:asciiTheme="majorHAnsi" w:hAnsiTheme="majorHAnsi" w:cs="Arial"/>
          <w:bCs/>
          <w:sz w:val="24"/>
          <w:szCs w:val="24"/>
        </w:rPr>
        <w:t xml:space="preserve"> do SWZ.</w:t>
      </w:r>
    </w:p>
    <w:p w:rsidR="00EE342A" w:rsidRDefault="005C2CDE" w:rsidP="0099037B">
      <w:pPr>
        <w:pStyle w:val="Akapitzlist"/>
        <w:widowControl w:val="0"/>
        <w:numPr>
          <w:ilvl w:val="1"/>
          <w:numId w:val="35"/>
        </w:numPr>
        <w:spacing w:line="276" w:lineRule="auto"/>
        <w:ind w:left="567" w:hanging="567"/>
        <w:outlineLvl w:val="3"/>
        <w:rPr>
          <w:rFonts w:asciiTheme="majorHAnsi" w:hAnsiTheme="majorHAnsi" w:cs="Arial"/>
          <w:b/>
          <w:bCs/>
          <w:sz w:val="24"/>
          <w:szCs w:val="24"/>
        </w:rPr>
      </w:pPr>
      <w:r w:rsidRPr="00FA1413">
        <w:rPr>
          <w:rFonts w:asciiTheme="majorHAnsi" w:hAnsiTheme="majorHAnsi" w:cs="Arial"/>
          <w:b/>
          <w:bCs/>
          <w:sz w:val="24"/>
          <w:szCs w:val="24"/>
        </w:rPr>
        <w:t xml:space="preserve">Nazwa/y i kod/y Wspólnego Słownika Zamówień: </w:t>
      </w:r>
    </w:p>
    <w:p w:rsidR="006D450B" w:rsidRPr="006D450B" w:rsidRDefault="006D450B" w:rsidP="006D450B">
      <w:pPr>
        <w:pStyle w:val="Akapitzlist"/>
        <w:widowControl w:val="0"/>
        <w:spacing w:line="276" w:lineRule="auto"/>
        <w:ind w:left="567"/>
        <w:outlineLvl w:val="3"/>
        <w:rPr>
          <w:rFonts w:asciiTheme="majorHAnsi" w:hAnsiTheme="majorHAnsi" w:cstheme="majorHAnsi"/>
          <w:bCs/>
          <w:sz w:val="24"/>
          <w:szCs w:val="24"/>
        </w:rPr>
      </w:pPr>
      <w:r w:rsidRPr="006D450B">
        <w:rPr>
          <w:rFonts w:asciiTheme="majorHAnsi" w:hAnsiTheme="majorHAnsi" w:cstheme="majorHAnsi"/>
          <w:bCs/>
          <w:sz w:val="24"/>
          <w:szCs w:val="24"/>
        </w:rPr>
        <w:t>45233226-9 – Roboty budowlane w zakresie dróg dojazdowych</w:t>
      </w:r>
    </w:p>
    <w:p w:rsidR="007D03DA" w:rsidRPr="006D450B" w:rsidRDefault="007D03DA" w:rsidP="006D450B">
      <w:pPr>
        <w:pStyle w:val="Akapitzlist"/>
        <w:widowControl w:val="0"/>
        <w:spacing w:line="240" w:lineRule="auto"/>
        <w:ind w:left="567"/>
        <w:outlineLvl w:val="3"/>
        <w:rPr>
          <w:rFonts w:asciiTheme="majorHAnsi" w:hAnsiTheme="majorHAnsi" w:cstheme="majorHAnsi"/>
          <w:bCs/>
          <w:sz w:val="24"/>
          <w:szCs w:val="24"/>
        </w:rPr>
      </w:pPr>
      <w:r w:rsidRPr="006D450B">
        <w:rPr>
          <w:rFonts w:asciiTheme="majorHAnsi" w:hAnsiTheme="majorHAnsi" w:cstheme="majorHAnsi"/>
          <w:bCs/>
          <w:sz w:val="24"/>
          <w:szCs w:val="24"/>
        </w:rPr>
        <w:t>45233120-6 Roboty w zakresie budowy dróg</w:t>
      </w:r>
    </w:p>
    <w:p w:rsidR="007D03DA" w:rsidRPr="006D450B" w:rsidRDefault="007D03DA" w:rsidP="006D450B">
      <w:pPr>
        <w:pStyle w:val="Akapitzlist"/>
        <w:widowControl w:val="0"/>
        <w:spacing w:line="240" w:lineRule="auto"/>
        <w:ind w:left="567"/>
        <w:outlineLvl w:val="3"/>
        <w:rPr>
          <w:rFonts w:asciiTheme="majorHAnsi" w:hAnsiTheme="majorHAnsi" w:cstheme="majorHAnsi"/>
          <w:bCs/>
          <w:sz w:val="24"/>
          <w:szCs w:val="24"/>
        </w:rPr>
      </w:pPr>
      <w:r w:rsidRPr="006D450B">
        <w:rPr>
          <w:rFonts w:asciiTheme="majorHAnsi" w:hAnsiTheme="majorHAnsi" w:cstheme="majorHAnsi"/>
          <w:bCs/>
          <w:sz w:val="24"/>
          <w:szCs w:val="24"/>
        </w:rPr>
        <w:t>45233000-9 Roboty w zakresie konstruowania, fundamentowania oraz wykonywania nawierzchni autostrad, dróg;</w:t>
      </w:r>
    </w:p>
    <w:p w:rsidR="006D450B" w:rsidRPr="006D450B" w:rsidRDefault="006D450B" w:rsidP="006D450B">
      <w:pPr>
        <w:pStyle w:val="Akapitzlist"/>
        <w:widowControl w:val="0"/>
        <w:spacing w:line="240" w:lineRule="auto"/>
        <w:ind w:left="567"/>
        <w:outlineLvl w:val="3"/>
        <w:rPr>
          <w:rFonts w:asciiTheme="majorHAnsi" w:hAnsiTheme="majorHAnsi" w:cstheme="majorHAnsi"/>
          <w:bCs/>
          <w:sz w:val="24"/>
          <w:szCs w:val="24"/>
        </w:rPr>
      </w:pPr>
      <w:r w:rsidRPr="006D450B">
        <w:rPr>
          <w:rFonts w:asciiTheme="majorHAnsi" w:hAnsiTheme="majorHAnsi" w:cstheme="majorHAnsi"/>
          <w:bCs/>
          <w:sz w:val="24"/>
          <w:szCs w:val="24"/>
        </w:rPr>
        <w:t>45233200-1 Roboty w zakresie różnych nawierzchni</w:t>
      </w:r>
    </w:p>
    <w:p w:rsidR="007D03DA" w:rsidRPr="006D450B" w:rsidRDefault="007D03DA" w:rsidP="006D450B">
      <w:pPr>
        <w:pStyle w:val="Akapitzlist"/>
        <w:widowControl w:val="0"/>
        <w:spacing w:line="240" w:lineRule="auto"/>
        <w:ind w:left="567"/>
        <w:outlineLvl w:val="3"/>
        <w:rPr>
          <w:rFonts w:asciiTheme="majorHAnsi" w:hAnsiTheme="majorHAnsi" w:cstheme="majorHAnsi"/>
          <w:bCs/>
          <w:sz w:val="24"/>
          <w:szCs w:val="24"/>
        </w:rPr>
      </w:pPr>
      <w:bookmarkStart w:id="4" w:name="_Hlk75422000"/>
      <w:r w:rsidRPr="006D450B">
        <w:rPr>
          <w:rFonts w:asciiTheme="majorHAnsi" w:hAnsiTheme="majorHAnsi" w:cstheme="majorHAnsi"/>
          <w:bCs/>
          <w:sz w:val="24"/>
          <w:szCs w:val="24"/>
        </w:rPr>
        <w:t xml:space="preserve">45111000-8 </w:t>
      </w:r>
      <w:bookmarkEnd w:id="4"/>
      <w:r w:rsidRPr="006D450B">
        <w:rPr>
          <w:rFonts w:asciiTheme="majorHAnsi" w:hAnsiTheme="majorHAnsi" w:cstheme="majorHAnsi"/>
          <w:bCs/>
          <w:sz w:val="24"/>
          <w:szCs w:val="24"/>
        </w:rPr>
        <w:t>Roboty w zakresie burzenia, roboty ziemne</w:t>
      </w:r>
    </w:p>
    <w:p w:rsidR="007D03DA" w:rsidRDefault="007D03DA" w:rsidP="006D450B">
      <w:pPr>
        <w:pStyle w:val="Akapitzlist"/>
        <w:widowControl w:val="0"/>
        <w:spacing w:line="240" w:lineRule="auto"/>
        <w:ind w:left="567"/>
        <w:outlineLvl w:val="3"/>
        <w:rPr>
          <w:rFonts w:asciiTheme="majorHAnsi" w:hAnsiTheme="majorHAnsi" w:cstheme="majorHAnsi"/>
          <w:bCs/>
          <w:sz w:val="24"/>
          <w:szCs w:val="24"/>
        </w:rPr>
      </w:pPr>
      <w:r w:rsidRPr="006D450B">
        <w:rPr>
          <w:rFonts w:asciiTheme="majorHAnsi" w:hAnsiTheme="majorHAnsi" w:cstheme="majorHAnsi"/>
          <w:bCs/>
          <w:sz w:val="24"/>
          <w:szCs w:val="24"/>
        </w:rPr>
        <w:t>45233220-7 Roboty w zakresie nawierzchni dróg</w:t>
      </w:r>
    </w:p>
    <w:p w:rsidR="00AE22A8" w:rsidRPr="00AE22A8" w:rsidRDefault="00AE22A8" w:rsidP="00AE22A8">
      <w:pPr>
        <w:ind w:left="567" w:hanging="567"/>
        <w:jc w:val="both"/>
        <w:rPr>
          <w:rFonts w:asciiTheme="majorHAnsi" w:hAnsiTheme="majorHAnsi" w:cstheme="majorHAnsi"/>
          <w:bCs/>
        </w:rPr>
      </w:pPr>
      <w:r w:rsidRPr="00AE22A8">
        <w:rPr>
          <w:rFonts w:asciiTheme="majorHAnsi" w:hAnsiTheme="majorHAnsi" w:cstheme="majorHAnsi"/>
          <w:b/>
          <w:bCs/>
        </w:rPr>
        <w:t>4.5</w:t>
      </w:r>
      <w:r>
        <w:rPr>
          <w:rFonts w:asciiTheme="majorHAnsi" w:hAnsiTheme="majorHAnsi" w:cstheme="majorHAnsi"/>
          <w:bCs/>
        </w:rPr>
        <w:t xml:space="preserve">. </w:t>
      </w:r>
      <w:r w:rsidRPr="00AE22A8">
        <w:rPr>
          <w:rFonts w:asciiTheme="majorHAnsi" w:hAnsiTheme="majorHAnsi" w:cstheme="majorHAnsi"/>
          <w:bCs/>
        </w:rPr>
        <w:t xml:space="preserve">Jako element pomocniczy do wyceny robót budowlanych objętych planowanym zamówieniem w załączniku nr </w:t>
      </w:r>
      <w:r>
        <w:rPr>
          <w:rFonts w:asciiTheme="majorHAnsi" w:hAnsiTheme="majorHAnsi" w:cstheme="majorHAnsi"/>
          <w:bCs/>
        </w:rPr>
        <w:t>2</w:t>
      </w:r>
      <w:r w:rsidRPr="00AE22A8">
        <w:rPr>
          <w:rFonts w:asciiTheme="majorHAnsi" w:hAnsiTheme="majorHAnsi" w:cstheme="majorHAnsi"/>
          <w:bCs/>
        </w:rPr>
        <w:t xml:space="preserve"> do SWZ załączono przedmiar robót</w:t>
      </w:r>
      <w:r>
        <w:rPr>
          <w:rFonts w:asciiTheme="majorHAnsi" w:hAnsiTheme="majorHAnsi" w:cstheme="majorHAnsi"/>
          <w:bCs/>
        </w:rPr>
        <w:t>.</w:t>
      </w:r>
    </w:p>
    <w:p w:rsidR="005C2CDE" w:rsidRPr="00240947" w:rsidRDefault="00AE22A8" w:rsidP="00AE22A8">
      <w:pPr>
        <w:pStyle w:val="Kolorowalistaakcent11"/>
        <w:keepNext/>
        <w:spacing w:before="0" w:after="0" w:line="276" w:lineRule="auto"/>
        <w:ind w:left="0"/>
        <w:rPr>
          <w:rFonts w:ascii="Cambria" w:hAnsi="Cambria" w:cs="Helvetica"/>
          <w:bCs/>
          <w:color w:val="000000"/>
        </w:rPr>
      </w:pPr>
      <w:r>
        <w:rPr>
          <w:rFonts w:ascii="Cambria" w:hAnsi="Cambria" w:cs="Arial"/>
          <w:b/>
          <w:color w:val="000000" w:themeColor="text1"/>
          <w:sz w:val="24"/>
          <w:szCs w:val="24"/>
        </w:rPr>
        <w:t xml:space="preserve">4.6.   </w:t>
      </w:r>
      <w:r w:rsidR="005C2CDE" w:rsidRPr="00D40B49">
        <w:rPr>
          <w:rFonts w:ascii="Cambria" w:hAnsi="Cambria" w:cs="Arial"/>
          <w:b/>
          <w:color w:val="000000" w:themeColor="text1"/>
          <w:sz w:val="24"/>
          <w:szCs w:val="24"/>
        </w:rPr>
        <w:t>Zamawiający nie przewiduje składania ofert częściowych.</w:t>
      </w:r>
      <w:r w:rsidR="005C2CDE" w:rsidRPr="00D40B49">
        <w:rPr>
          <w:rFonts w:ascii="Cambria" w:hAnsi="Cambria" w:cs="Helvetica"/>
          <w:b/>
          <w:bCs/>
          <w:color w:val="000000" w:themeColor="text1"/>
        </w:rPr>
        <w:t xml:space="preserve"> </w:t>
      </w:r>
    </w:p>
    <w:p w:rsidR="005C2CDE" w:rsidRDefault="00AE22A8" w:rsidP="00AE22A8">
      <w:pPr>
        <w:pStyle w:val="Kolorowalistaakcent11"/>
        <w:keepNext/>
        <w:spacing w:before="0" w:after="0" w:line="276" w:lineRule="auto"/>
        <w:ind w:left="0"/>
        <w:rPr>
          <w:rFonts w:asciiTheme="majorHAnsi" w:hAnsiTheme="majorHAnsi" w:cs="Arial"/>
          <w:b/>
          <w:bCs/>
          <w:sz w:val="24"/>
          <w:szCs w:val="24"/>
        </w:rPr>
      </w:pPr>
      <w:r>
        <w:rPr>
          <w:rFonts w:asciiTheme="majorHAnsi" w:hAnsiTheme="majorHAnsi" w:cs="Arial"/>
          <w:b/>
          <w:bCs/>
          <w:sz w:val="24"/>
          <w:szCs w:val="24"/>
        </w:rPr>
        <w:t xml:space="preserve">4.7.    </w:t>
      </w:r>
      <w:r w:rsidR="005C2CDE" w:rsidRPr="007E4F28">
        <w:rPr>
          <w:rFonts w:asciiTheme="majorHAnsi" w:hAnsiTheme="majorHAnsi" w:cs="Arial"/>
          <w:b/>
          <w:bCs/>
          <w:sz w:val="24"/>
          <w:szCs w:val="24"/>
        </w:rPr>
        <w:t xml:space="preserve">Nie dopuszcza się składania ofert wariantowych. </w:t>
      </w:r>
    </w:p>
    <w:p w:rsidR="00AE22A8" w:rsidRPr="00AE22A8" w:rsidRDefault="00AE22A8" w:rsidP="00AE22A8">
      <w:pPr>
        <w:rPr>
          <w:rFonts w:ascii="Arial" w:eastAsia="Cambria" w:hAnsi="Arial" w:cs="Arial"/>
          <w:sz w:val="20"/>
          <w:szCs w:val="20"/>
          <w:lang w:eastAsia="en-US"/>
        </w:rPr>
      </w:pPr>
      <w:r>
        <w:rPr>
          <w:rFonts w:asciiTheme="majorHAnsi" w:hAnsiTheme="majorHAnsi"/>
          <w:b/>
          <w:iCs/>
        </w:rPr>
        <w:t xml:space="preserve">4.8.   </w:t>
      </w:r>
      <w:r w:rsidRPr="00AE22A8">
        <w:rPr>
          <w:rFonts w:asciiTheme="majorHAnsi" w:eastAsia="Cambria" w:hAnsiTheme="majorHAnsi" w:cstheme="majorHAnsi"/>
          <w:b/>
          <w:lang w:eastAsia="en-US"/>
        </w:rPr>
        <w:t>Ubezpieczenie</w:t>
      </w:r>
    </w:p>
    <w:p w:rsidR="00AE22A8" w:rsidRPr="00AE22A8" w:rsidRDefault="00AE22A8" w:rsidP="00AE22A8">
      <w:pPr>
        <w:spacing w:line="276" w:lineRule="auto"/>
        <w:ind w:left="567" w:hanging="426"/>
        <w:jc w:val="both"/>
        <w:rPr>
          <w:rFonts w:asciiTheme="majorHAnsi" w:eastAsia="Cambria" w:hAnsiTheme="majorHAnsi" w:cstheme="majorHAnsi"/>
          <w:lang w:eastAsia="en-US"/>
        </w:rPr>
      </w:pPr>
      <w:r w:rsidRPr="00AE22A8">
        <w:rPr>
          <w:rFonts w:ascii="Arial" w:eastAsia="Cambria" w:hAnsi="Arial" w:cs="Arial"/>
          <w:sz w:val="20"/>
          <w:szCs w:val="20"/>
          <w:lang w:eastAsia="en-US"/>
        </w:rPr>
        <w:t xml:space="preserve">     </w:t>
      </w:r>
      <w:r>
        <w:rPr>
          <w:rFonts w:ascii="Arial" w:eastAsia="Cambria" w:hAnsi="Arial" w:cs="Arial"/>
          <w:sz w:val="20"/>
          <w:szCs w:val="20"/>
          <w:lang w:eastAsia="en-US"/>
        </w:rPr>
        <w:t xml:space="preserve">  </w:t>
      </w:r>
      <w:r w:rsidRPr="00AE22A8">
        <w:rPr>
          <w:rFonts w:asciiTheme="majorHAnsi" w:eastAsia="Cambria" w:hAnsiTheme="majorHAnsi" w:cstheme="majorHAnsi"/>
          <w:lang w:eastAsia="en-US"/>
        </w:rPr>
        <w:t xml:space="preserve">Zamawiający wymaga od Wykonawcy posiadania ubezpieczenia OC z tytułu prowadzenia </w:t>
      </w:r>
      <w:r>
        <w:rPr>
          <w:rFonts w:asciiTheme="majorHAnsi" w:eastAsia="Cambria" w:hAnsiTheme="majorHAnsi" w:cstheme="majorHAnsi"/>
          <w:lang w:eastAsia="en-US"/>
        </w:rPr>
        <w:t xml:space="preserve">      </w:t>
      </w:r>
      <w:r w:rsidRPr="00AE22A8">
        <w:rPr>
          <w:rFonts w:asciiTheme="majorHAnsi" w:eastAsia="Cambria" w:hAnsiTheme="majorHAnsi" w:cstheme="majorHAnsi"/>
          <w:lang w:eastAsia="en-US"/>
        </w:rPr>
        <w:t>działalności gospodarczej na kwotę netto stanowiącą co najmniej równowartość wynagrodzenia Wykonawcy, ważnego przez cały okres realizacji zamówienia.</w:t>
      </w:r>
    </w:p>
    <w:p w:rsidR="00AE22A8" w:rsidRPr="00AE22A8" w:rsidRDefault="00AE22A8" w:rsidP="00AE22A8">
      <w:pPr>
        <w:pStyle w:val="Kolorowalistaakcent11"/>
        <w:keepNext/>
        <w:spacing w:before="0" w:after="0" w:line="276" w:lineRule="auto"/>
        <w:ind w:left="0"/>
        <w:rPr>
          <w:rFonts w:asciiTheme="majorHAnsi" w:hAnsiTheme="majorHAnsi" w:cstheme="majorHAnsi"/>
          <w:b/>
          <w:iCs/>
          <w:sz w:val="24"/>
          <w:szCs w:val="24"/>
        </w:rPr>
      </w:pPr>
      <w:r w:rsidRPr="00AE22A8">
        <w:rPr>
          <w:rFonts w:asciiTheme="majorHAnsi" w:hAnsiTheme="majorHAnsi" w:cstheme="majorHAnsi"/>
          <w:b/>
          <w:iCs/>
          <w:sz w:val="24"/>
          <w:szCs w:val="24"/>
        </w:rPr>
        <w:t xml:space="preserve"> </w:t>
      </w:r>
    </w:p>
    <w:p w:rsidR="005C2CDE" w:rsidRDefault="005C2CDE" w:rsidP="005C2CDE">
      <w:pPr>
        <w:pStyle w:val="Kolorowalistaakcent11"/>
        <w:keepNext/>
        <w:spacing w:before="0" w:after="0" w:line="276" w:lineRule="auto"/>
        <w:rPr>
          <w:rFonts w:asciiTheme="majorHAnsi" w:hAnsiTheme="majorHAnsi"/>
          <w:i/>
          <w:iCs/>
        </w:rPr>
      </w:pPr>
    </w:p>
    <w:p w:rsidR="005C2CDE" w:rsidRPr="007E4F28" w:rsidRDefault="005C2CDE" w:rsidP="005C2CDE">
      <w:pPr>
        <w:pStyle w:val="Kolorowalistaakcent11"/>
        <w:keepNext/>
        <w:spacing w:before="0" w:after="0" w:line="276" w:lineRule="auto"/>
        <w:rPr>
          <w:rFonts w:asciiTheme="majorHAnsi" w:hAnsiTheme="majorHAnsi"/>
          <w:i/>
          <w:iCs/>
        </w:rPr>
      </w:pPr>
    </w:p>
    <w:tbl>
      <w:tblPr>
        <w:tblW w:w="0" w:type="auto"/>
        <w:jc w:val="center"/>
        <w:tblBorders>
          <w:bottom w:val="single" w:sz="4" w:space="0" w:color="auto"/>
        </w:tblBorders>
        <w:tblLook w:val="00A0" w:firstRow="1" w:lastRow="0" w:firstColumn="1" w:lastColumn="0" w:noHBand="0" w:noVBand="0"/>
      </w:tblPr>
      <w:tblGrid>
        <w:gridCol w:w="9068"/>
      </w:tblGrid>
      <w:tr w:rsidR="005C2CDE" w:rsidRPr="00C6306E" w:rsidTr="005C2CDE">
        <w:trPr>
          <w:jc w:val="center"/>
        </w:trPr>
        <w:tc>
          <w:tcPr>
            <w:tcW w:w="9068" w:type="dxa"/>
            <w:tcBorders>
              <w:bottom w:val="single" w:sz="4" w:space="0" w:color="auto"/>
            </w:tcBorders>
            <w:shd w:val="clear" w:color="auto" w:fill="D9D9D9" w:themeFill="background1" w:themeFillShade="D9"/>
          </w:tcPr>
          <w:p w:rsidR="005C2CDE" w:rsidRPr="00C6306E" w:rsidRDefault="005C2CDE" w:rsidP="005C2CDE">
            <w:pPr>
              <w:suppressAutoHyphens/>
              <w:spacing w:line="276" w:lineRule="auto"/>
              <w:contextualSpacing/>
              <w:jc w:val="center"/>
              <w:textAlignment w:val="baseline"/>
              <w:rPr>
                <w:rFonts w:asciiTheme="majorHAnsi" w:hAnsiTheme="majorHAnsi"/>
                <w:sz w:val="26"/>
                <w:szCs w:val="26"/>
              </w:rPr>
            </w:pPr>
            <w:r w:rsidRPr="00C6306E">
              <w:rPr>
                <w:rFonts w:asciiTheme="majorHAnsi" w:hAnsiTheme="majorHAnsi"/>
                <w:sz w:val="26"/>
                <w:szCs w:val="26"/>
              </w:rPr>
              <w:t>Rozdział 5</w:t>
            </w:r>
          </w:p>
          <w:p w:rsidR="005C2CDE" w:rsidRPr="00C6306E" w:rsidRDefault="005C2CDE" w:rsidP="005C2CDE">
            <w:pPr>
              <w:suppressAutoHyphens/>
              <w:spacing w:line="276" w:lineRule="auto"/>
              <w:contextualSpacing/>
              <w:jc w:val="center"/>
              <w:textAlignment w:val="baseline"/>
              <w:rPr>
                <w:rFonts w:asciiTheme="majorHAnsi" w:hAnsiTheme="majorHAnsi"/>
              </w:rPr>
            </w:pPr>
            <w:r>
              <w:rPr>
                <w:rFonts w:asciiTheme="majorHAnsi" w:hAnsiTheme="majorHAnsi"/>
                <w:b/>
                <w:sz w:val="26"/>
                <w:szCs w:val="26"/>
              </w:rPr>
              <w:t>PODWYKONAWCY</w:t>
            </w:r>
          </w:p>
        </w:tc>
      </w:tr>
    </w:tbl>
    <w:p w:rsidR="005C2CDE" w:rsidRPr="007E4F28" w:rsidRDefault="005C2CDE" w:rsidP="005C2CDE">
      <w:pPr>
        <w:widowControl w:val="0"/>
        <w:spacing w:line="276" w:lineRule="auto"/>
        <w:outlineLvl w:val="3"/>
        <w:rPr>
          <w:rFonts w:asciiTheme="majorHAnsi" w:hAnsiTheme="majorHAnsi" w:cs="Arial"/>
          <w:bCs/>
        </w:rPr>
      </w:pPr>
    </w:p>
    <w:p w:rsidR="005C2CDE" w:rsidRPr="007E4F28" w:rsidRDefault="005C2CDE" w:rsidP="005C2CDE">
      <w:pPr>
        <w:pStyle w:val="Akapitzlist"/>
        <w:widowControl w:val="0"/>
        <w:numPr>
          <w:ilvl w:val="1"/>
          <w:numId w:val="32"/>
        </w:numPr>
        <w:spacing w:line="276" w:lineRule="auto"/>
        <w:outlineLvl w:val="3"/>
        <w:rPr>
          <w:rFonts w:asciiTheme="majorHAnsi" w:hAnsiTheme="majorHAnsi" w:cs="Arial"/>
          <w:bCs/>
          <w:sz w:val="24"/>
          <w:szCs w:val="24"/>
        </w:rPr>
      </w:pPr>
      <w:r w:rsidRPr="007E4F28">
        <w:rPr>
          <w:rFonts w:asciiTheme="majorHAnsi" w:hAnsiTheme="majorHAnsi" w:cs="Arial"/>
          <w:bCs/>
          <w:sz w:val="24"/>
          <w:szCs w:val="24"/>
        </w:rPr>
        <w:t>Wykonawca może powierzyć wykonanie części zamówienia podwykonawcom. W tym przypadku zamawiający żąda wskazania przez wykonawcę części zamówienia, której wykonanie zamierza powierzyć podwykonawcy i podania przez wykonawcę firm podwykonawców.</w:t>
      </w:r>
    </w:p>
    <w:p w:rsidR="005C2CDE" w:rsidRPr="007E4F28" w:rsidRDefault="005C2CDE" w:rsidP="005C2CDE">
      <w:pPr>
        <w:pStyle w:val="Akapitzlist"/>
        <w:widowControl w:val="0"/>
        <w:numPr>
          <w:ilvl w:val="1"/>
          <w:numId w:val="32"/>
        </w:numPr>
        <w:spacing w:line="276" w:lineRule="auto"/>
        <w:outlineLvl w:val="3"/>
        <w:rPr>
          <w:rFonts w:asciiTheme="majorHAnsi" w:hAnsiTheme="majorHAnsi" w:cs="Arial"/>
          <w:bCs/>
          <w:sz w:val="24"/>
          <w:szCs w:val="24"/>
        </w:rPr>
      </w:pPr>
      <w:r w:rsidRPr="007E4F28">
        <w:rPr>
          <w:rFonts w:asciiTheme="majorHAnsi" w:hAnsiTheme="majorHAnsi" w:cs="Arial"/>
          <w:bCs/>
          <w:sz w:val="24"/>
          <w:szCs w:val="24"/>
        </w:rPr>
        <w:t xml:space="preserve">Wykonawca, który zamierza wykonywać zamówienie przy udziale podwykonawcy, musi wskazać w ofercie, jaką część (zakres zamówienia) wykonywać będzie w jego imieniu podwykonawca oraz podać firmę podwykonawcy, o ile jest znana. Należy w tym celu wypełnić odpowiednio załącznik nr 1. W przypadku, gdy wykonawca nie zamierza wykonywać zamówienia przy udziale podwykonawców, należy wpisać w formularzach „nie dotyczy” lub inne podobne sformułowanie. Zamawiający nie będzie badał, czy wobec podwykonawcy niebędącego podmiotem udostępniającym zasoby zachodzą podstawy wykluczenia, o których mowa w art. 108 i art. 109 ustawy </w:t>
      </w:r>
      <w:proofErr w:type="spellStart"/>
      <w:r w:rsidRPr="007E4F28">
        <w:rPr>
          <w:rFonts w:asciiTheme="majorHAnsi" w:hAnsiTheme="majorHAnsi" w:cs="Arial"/>
          <w:bCs/>
          <w:sz w:val="24"/>
          <w:szCs w:val="24"/>
        </w:rPr>
        <w:t>Pzp</w:t>
      </w:r>
      <w:proofErr w:type="spellEnd"/>
      <w:r w:rsidRPr="007E4F28">
        <w:rPr>
          <w:rFonts w:asciiTheme="majorHAnsi" w:hAnsiTheme="majorHAnsi" w:cs="Arial"/>
          <w:bCs/>
          <w:sz w:val="24"/>
          <w:szCs w:val="24"/>
        </w:rPr>
        <w:t>.</w:t>
      </w:r>
    </w:p>
    <w:p w:rsidR="005C2CDE" w:rsidRPr="007E4F28" w:rsidRDefault="005C2CDE" w:rsidP="005C2CDE">
      <w:pPr>
        <w:pStyle w:val="Akapitzlist"/>
        <w:widowControl w:val="0"/>
        <w:numPr>
          <w:ilvl w:val="1"/>
          <w:numId w:val="32"/>
        </w:numPr>
        <w:spacing w:line="276" w:lineRule="auto"/>
        <w:outlineLvl w:val="3"/>
        <w:rPr>
          <w:rFonts w:asciiTheme="majorHAnsi" w:hAnsiTheme="majorHAnsi" w:cs="Arial"/>
          <w:bCs/>
          <w:sz w:val="24"/>
          <w:szCs w:val="24"/>
        </w:rPr>
      </w:pPr>
      <w:r w:rsidRPr="007E4F28">
        <w:rPr>
          <w:rFonts w:asciiTheme="majorHAnsi" w:hAnsiTheme="majorHAnsi" w:cs="Arial"/>
          <w:bCs/>
          <w:sz w:val="24"/>
          <w:szCs w:val="24"/>
        </w:rPr>
        <w:t>Zamawiający żąda, aby wykonawca przed przystąpieniem do wykonania zamówienia podał nazwy/firmy albo imiona i nazwiska oraz dane kontaktowe podwykonawców i osób do kontaktu zaangażowanych w wykonanie zamówienia.</w:t>
      </w:r>
    </w:p>
    <w:p w:rsidR="005C2CDE" w:rsidRPr="007E4F28" w:rsidRDefault="005C2CDE" w:rsidP="005C2CDE">
      <w:pPr>
        <w:pStyle w:val="Akapitzlist"/>
        <w:widowControl w:val="0"/>
        <w:numPr>
          <w:ilvl w:val="1"/>
          <w:numId w:val="32"/>
        </w:numPr>
        <w:spacing w:line="276" w:lineRule="auto"/>
        <w:outlineLvl w:val="3"/>
        <w:rPr>
          <w:rFonts w:asciiTheme="majorHAnsi" w:hAnsiTheme="majorHAnsi" w:cs="Arial"/>
          <w:bCs/>
          <w:sz w:val="24"/>
          <w:szCs w:val="24"/>
        </w:rPr>
      </w:pPr>
      <w:r w:rsidRPr="007E4F28">
        <w:rPr>
          <w:rFonts w:asciiTheme="majorHAnsi" w:hAnsiTheme="majorHAnsi" w:cs="Arial"/>
          <w:bCs/>
          <w:sz w:val="24"/>
          <w:szCs w:val="24"/>
        </w:rPr>
        <w:lastRenderedPageBreak/>
        <w:t>Wykonawca jest zobowiązany do zawiadomienia zamawiającego o wszelkich zmianach danych, o których mowa powyżej, w trakcie realizacji zamówienia. Obowiązek ten dotyczy również nowych podwykonawców, których wykonawca zaangażuje w przyszłości do realizacji przedmiotowego zamówienia.</w:t>
      </w:r>
    </w:p>
    <w:p w:rsidR="005C2CDE" w:rsidRPr="007E4F28" w:rsidRDefault="005C2CDE" w:rsidP="005C2CDE">
      <w:pPr>
        <w:pStyle w:val="Akapitzlist"/>
        <w:widowControl w:val="0"/>
        <w:numPr>
          <w:ilvl w:val="1"/>
          <w:numId w:val="32"/>
        </w:numPr>
        <w:spacing w:line="276" w:lineRule="auto"/>
        <w:outlineLvl w:val="3"/>
        <w:rPr>
          <w:rFonts w:asciiTheme="majorHAnsi" w:hAnsiTheme="majorHAnsi" w:cs="Arial"/>
          <w:bCs/>
          <w:sz w:val="24"/>
          <w:szCs w:val="24"/>
        </w:rPr>
      </w:pPr>
      <w:r w:rsidRPr="007E4F28">
        <w:rPr>
          <w:rFonts w:asciiTheme="majorHAnsi" w:hAnsiTheme="majorHAnsi" w:cs="Arial"/>
          <w:bCs/>
          <w:sz w:val="24"/>
          <w:szCs w:val="24"/>
        </w:rPr>
        <w:t xml:space="preserve">Jeśli zmiana albo rezygnacja z podwykonawcy dotyczy podmiotu, na którego zasoby wykonawca powoływał się, na zasadach określonych w art. 118 ust. 1 ustawy </w:t>
      </w:r>
      <w:proofErr w:type="spellStart"/>
      <w:r w:rsidRPr="007E4F28">
        <w:rPr>
          <w:rFonts w:asciiTheme="majorHAnsi" w:hAnsiTheme="majorHAnsi" w:cs="Arial"/>
          <w:bCs/>
          <w:sz w:val="24"/>
          <w:szCs w:val="24"/>
        </w:rPr>
        <w:t>Pzp</w:t>
      </w:r>
      <w:proofErr w:type="spellEnd"/>
      <w:r w:rsidRPr="007E4F28">
        <w:rPr>
          <w:rFonts w:asciiTheme="majorHAnsi" w:hAnsiTheme="majorHAnsi" w:cs="Arial"/>
          <w:bCs/>
          <w:sz w:val="24"/>
          <w:szCs w:val="24"/>
        </w:rPr>
        <w:t>, w celu wykazania spełnienia warunków udziału w postępowaniu, Wykonawca jest obowiązany wykazać zamawiającemu, że proponowany inny podwykonawca lub wykonawca samodzielnie spełnia je w stopniu nie mniejszym niż podwykonawca, na którego zasoby Wykonawca powołał się w trakcie postępowania o udzielenie zamówienia.</w:t>
      </w:r>
    </w:p>
    <w:p w:rsidR="005C2CDE" w:rsidRPr="007E4F28" w:rsidRDefault="005C2CDE" w:rsidP="005C2CDE">
      <w:pPr>
        <w:pStyle w:val="Akapitzlist"/>
        <w:widowControl w:val="0"/>
        <w:numPr>
          <w:ilvl w:val="1"/>
          <w:numId w:val="32"/>
        </w:numPr>
        <w:spacing w:line="276" w:lineRule="auto"/>
        <w:outlineLvl w:val="3"/>
        <w:rPr>
          <w:rFonts w:asciiTheme="majorHAnsi" w:hAnsiTheme="majorHAnsi" w:cs="Arial"/>
          <w:bCs/>
          <w:sz w:val="24"/>
          <w:szCs w:val="24"/>
        </w:rPr>
      </w:pPr>
      <w:r w:rsidRPr="007E4F28">
        <w:rPr>
          <w:rFonts w:asciiTheme="majorHAnsi" w:hAnsiTheme="majorHAnsi" w:cs="Arial"/>
          <w:bCs/>
          <w:sz w:val="24"/>
          <w:szCs w:val="24"/>
        </w:rPr>
        <w:t>Powierzenie wykonania części zamówienia podwykonawcom nie zwalnia wykonawcy z odpowiedzialności za należyte wykonanie tego zamówienia.</w:t>
      </w:r>
    </w:p>
    <w:p w:rsidR="005C2CDE" w:rsidRPr="007E4F28" w:rsidRDefault="005C2CDE" w:rsidP="005C2CDE">
      <w:pPr>
        <w:pStyle w:val="Akapitzlist"/>
        <w:widowControl w:val="0"/>
        <w:numPr>
          <w:ilvl w:val="1"/>
          <w:numId w:val="32"/>
        </w:numPr>
        <w:spacing w:line="276" w:lineRule="auto"/>
        <w:outlineLvl w:val="3"/>
        <w:rPr>
          <w:rFonts w:asciiTheme="majorHAnsi" w:hAnsiTheme="majorHAnsi" w:cs="Arial"/>
          <w:bCs/>
          <w:sz w:val="24"/>
          <w:szCs w:val="24"/>
        </w:rPr>
      </w:pPr>
      <w:r w:rsidRPr="007E4F28">
        <w:rPr>
          <w:rFonts w:asciiTheme="majorHAnsi" w:hAnsiTheme="majorHAnsi" w:cs="Arial"/>
          <w:bCs/>
          <w:sz w:val="24"/>
          <w:szCs w:val="24"/>
        </w:rPr>
        <w:t>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w:t>
      </w:r>
    </w:p>
    <w:p w:rsidR="005C2CDE" w:rsidRPr="00AE50EE" w:rsidRDefault="005C2CDE" w:rsidP="005C2CDE">
      <w:pPr>
        <w:pStyle w:val="Akapitzlist"/>
        <w:widowControl w:val="0"/>
        <w:numPr>
          <w:ilvl w:val="1"/>
          <w:numId w:val="32"/>
        </w:numPr>
        <w:spacing w:line="276" w:lineRule="auto"/>
        <w:outlineLvl w:val="3"/>
        <w:rPr>
          <w:rFonts w:asciiTheme="majorHAnsi" w:hAnsiTheme="majorHAnsi" w:cs="Arial"/>
          <w:bCs/>
          <w:sz w:val="24"/>
          <w:szCs w:val="24"/>
        </w:rPr>
      </w:pPr>
      <w:r w:rsidRPr="007E4F28">
        <w:rPr>
          <w:rFonts w:asciiTheme="majorHAnsi" w:hAnsiTheme="majorHAnsi" w:cs="Arial"/>
          <w:bCs/>
          <w:sz w:val="24"/>
          <w:szCs w:val="24"/>
        </w:rPr>
        <w:t>W przypadku Wykonawców wspólnie ubiegających się o udzielnie zamówienia, oświadczenie, o którym mowa w pkt 14.1, składa każdy z wykonawców. Oświadczenia te potwierdzają brak podstaw wykluczenia oraz spełnianie warunków udziału w zakresie, w jakim każdy z wykonawców wykazuje spełnianie warunków udziału w postępowaniu.</w:t>
      </w:r>
    </w:p>
    <w:p w:rsidR="005C2CDE" w:rsidRPr="007E4F28" w:rsidRDefault="005C2CDE" w:rsidP="005C2CDE">
      <w:pPr>
        <w:pStyle w:val="Kolorowalistaakcent11"/>
        <w:keepNext/>
        <w:spacing w:before="0" w:after="0" w:line="276" w:lineRule="auto"/>
        <w:ind w:left="567"/>
        <w:rPr>
          <w:rFonts w:asciiTheme="majorHAnsi" w:hAnsiTheme="majorHAnsi"/>
          <w:iCs/>
        </w:rPr>
      </w:pPr>
    </w:p>
    <w:p w:rsidR="005C2CDE" w:rsidRDefault="005C2CDE" w:rsidP="00AE22A8">
      <w:pPr>
        <w:spacing w:line="276" w:lineRule="auto"/>
        <w:jc w:val="both"/>
        <w:rPr>
          <w:rFonts w:asciiTheme="majorHAnsi" w:hAnsiTheme="majorHAnsi"/>
          <w:color w:val="000000" w:themeColor="text1"/>
        </w:rPr>
      </w:pPr>
    </w:p>
    <w:tbl>
      <w:tblPr>
        <w:tblW w:w="0" w:type="auto"/>
        <w:jc w:val="center"/>
        <w:tblBorders>
          <w:bottom w:val="single" w:sz="4" w:space="0" w:color="auto"/>
        </w:tblBorders>
        <w:tblLook w:val="00A0" w:firstRow="1" w:lastRow="0" w:firstColumn="1" w:lastColumn="0" w:noHBand="0" w:noVBand="0"/>
      </w:tblPr>
      <w:tblGrid>
        <w:gridCol w:w="9068"/>
      </w:tblGrid>
      <w:tr w:rsidR="005C2CDE" w:rsidRPr="00C6306E" w:rsidTr="005C2CDE">
        <w:trPr>
          <w:jc w:val="center"/>
        </w:trPr>
        <w:tc>
          <w:tcPr>
            <w:tcW w:w="9068" w:type="dxa"/>
            <w:tcBorders>
              <w:bottom w:val="single" w:sz="4" w:space="0" w:color="auto"/>
            </w:tcBorders>
            <w:shd w:val="clear" w:color="auto" w:fill="D9D9D9" w:themeFill="background1" w:themeFillShade="D9"/>
          </w:tcPr>
          <w:p w:rsidR="005C2CDE" w:rsidRPr="00C6306E" w:rsidRDefault="005C2CDE" w:rsidP="005C2CDE">
            <w:pPr>
              <w:suppressAutoHyphens/>
              <w:spacing w:line="276" w:lineRule="auto"/>
              <w:contextualSpacing/>
              <w:jc w:val="center"/>
              <w:textAlignment w:val="baseline"/>
              <w:rPr>
                <w:rFonts w:asciiTheme="majorHAnsi" w:hAnsiTheme="majorHAnsi"/>
                <w:sz w:val="26"/>
                <w:szCs w:val="26"/>
              </w:rPr>
            </w:pPr>
            <w:r w:rsidRPr="00C6306E">
              <w:rPr>
                <w:rFonts w:asciiTheme="majorHAnsi" w:hAnsiTheme="majorHAnsi"/>
                <w:sz w:val="26"/>
                <w:szCs w:val="26"/>
              </w:rPr>
              <w:t xml:space="preserve">Rozdział </w:t>
            </w:r>
            <w:r>
              <w:rPr>
                <w:rFonts w:asciiTheme="majorHAnsi" w:hAnsiTheme="majorHAnsi"/>
                <w:sz w:val="26"/>
                <w:szCs w:val="26"/>
              </w:rPr>
              <w:t>6</w:t>
            </w:r>
          </w:p>
          <w:p w:rsidR="005C2CDE" w:rsidRPr="00C6306E" w:rsidRDefault="005C2CDE" w:rsidP="005C2CDE">
            <w:pPr>
              <w:suppressAutoHyphens/>
              <w:spacing w:line="276" w:lineRule="auto"/>
              <w:contextualSpacing/>
              <w:jc w:val="center"/>
              <w:textAlignment w:val="baseline"/>
              <w:rPr>
                <w:rFonts w:asciiTheme="majorHAnsi" w:hAnsiTheme="majorHAnsi"/>
              </w:rPr>
            </w:pPr>
            <w:r w:rsidRPr="00C6306E">
              <w:rPr>
                <w:rFonts w:asciiTheme="majorHAnsi" w:hAnsiTheme="majorHAnsi"/>
                <w:b/>
                <w:sz w:val="26"/>
                <w:szCs w:val="26"/>
              </w:rPr>
              <w:t>TERMIN WYKONANIA ZAMÓWIENIA</w:t>
            </w:r>
          </w:p>
        </w:tc>
      </w:tr>
    </w:tbl>
    <w:p w:rsidR="005C2CDE" w:rsidRPr="00A04E66" w:rsidRDefault="005C2CDE" w:rsidP="005C2CDE">
      <w:pPr>
        <w:pStyle w:val="Akapitzlist"/>
        <w:widowControl w:val="0"/>
        <w:spacing w:line="276" w:lineRule="auto"/>
        <w:outlineLvl w:val="3"/>
        <w:rPr>
          <w:rFonts w:asciiTheme="majorHAnsi" w:hAnsiTheme="majorHAnsi" w:cs="Arial"/>
          <w:bCs/>
          <w:sz w:val="24"/>
          <w:szCs w:val="24"/>
        </w:rPr>
      </w:pPr>
    </w:p>
    <w:p w:rsidR="005C2CDE" w:rsidRPr="00F02812" w:rsidRDefault="005C2CDE" w:rsidP="005C2CDE">
      <w:pPr>
        <w:pStyle w:val="Akapitzlist"/>
        <w:widowControl w:val="0"/>
        <w:numPr>
          <w:ilvl w:val="0"/>
          <w:numId w:val="39"/>
        </w:numPr>
        <w:spacing w:line="276" w:lineRule="auto"/>
        <w:outlineLvl w:val="3"/>
        <w:rPr>
          <w:rFonts w:ascii="Cambria" w:hAnsi="Cambria" w:cs="Arial"/>
          <w:bCs/>
          <w:vanish/>
          <w:sz w:val="24"/>
          <w:szCs w:val="24"/>
        </w:rPr>
      </w:pPr>
    </w:p>
    <w:p w:rsidR="005C2CDE" w:rsidRPr="00F02812" w:rsidRDefault="005C2CDE" w:rsidP="005C2CDE">
      <w:pPr>
        <w:pStyle w:val="Akapitzlist"/>
        <w:widowControl w:val="0"/>
        <w:numPr>
          <w:ilvl w:val="0"/>
          <w:numId w:val="39"/>
        </w:numPr>
        <w:spacing w:line="276" w:lineRule="auto"/>
        <w:outlineLvl w:val="3"/>
        <w:rPr>
          <w:rFonts w:ascii="Cambria" w:hAnsi="Cambria" w:cs="Arial"/>
          <w:bCs/>
          <w:vanish/>
          <w:sz w:val="24"/>
          <w:szCs w:val="24"/>
        </w:rPr>
      </w:pPr>
    </w:p>
    <w:p w:rsidR="005C2CDE" w:rsidRPr="00A04E66" w:rsidRDefault="005C2CDE" w:rsidP="005C2CDE">
      <w:pPr>
        <w:pStyle w:val="Akapitzlist"/>
        <w:widowControl w:val="0"/>
        <w:numPr>
          <w:ilvl w:val="1"/>
          <w:numId w:val="39"/>
        </w:numPr>
        <w:spacing w:line="276" w:lineRule="auto"/>
        <w:outlineLvl w:val="3"/>
        <w:rPr>
          <w:rFonts w:asciiTheme="majorHAnsi" w:hAnsiTheme="majorHAnsi" w:cs="Arial"/>
          <w:bCs/>
          <w:sz w:val="24"/>
          <w:szCs w:val="24"/>
        </w:rPr>
      </w:pPr>
      <w:r w:rsidRPr="007E4F28">
        <w:rPr>
          <w:rFonts w:ascii="Cambria" w:hAnsi="Cambria" w:cs="Arial"/>
          <w:bCs/>
          <w:sz w:val="24"/>
          <w:szCs w:val="24"/>
        </w:rPr>
        <w:t xml:space="preserve">Zamawiający wymaga realizacji przedmiotu zamówienia </w:t>
      </w:r>
      <w:r w:rsidRPr="00A04E66">
        <w:rPr>
          <w:rFonts w:ascii="Cambria" w:hAnsi="Cambria" w:cs="Arial"/>
          <w:b/>
          <w:bCs/>
          <w:sz w:val="24"/>
          <w:szCs w:val="24"/>
        </w:rPr>
        <w:t xml:space="preserve">w terminie </w:t>
      </w:r>
      <w:r w:rsidR="00204259">
        <w:rPr>
          <w:rFonts w:ascii="Cambria" w:hAnsi="Cambria" w:cs="Arial"/>
          <w:b/>
          <w:bCs/>
          <w:sz w:val="24"/>
          <w:szCs w:val="24"/>
        </w:rPr>
        <w:t xml:space="preserve">2 </w:t>
      </w:r>
      <w:r w:rsidRPr="00A04E66">
        <w:rPr>
          <w:rFonts w:ascii="Cambria" w:hAnsi="Cambria" w:cs="Arial"/>
          <w:b/>
          <w:bCs/>
          <w:sz w:val="24"/>
          <w:szCs w:val="24"/>
        </w:rPr>
        <w:t>miesi</w:t>
      </w:r>
      <w:r w:rsidR="00204259">
        <w:rPr>
          <w:rFonts w:ascii="Cambria" w:hAnsi="Cambria" w:cs="Arial"/>
          <w:b/>
          <w:bCs/>
          <w:sz w:val="24"/>
          <w:szCs w:val="24"/>
        </w:rPr>
        <w:t xml:space="preserve">ęcy </w:t>
      </w:r>
      <w:r w:rsidRPr="00A04E66">
        <w:rPr>
          <w:rFonts w:ascii="Cambria" w:hAnsi="Cambria" w:cs="Arial"/>
          <w:b/>
          <w:bCs/>
          <w:sz w:val="24"/>
          <w:szCs w:val="24"/>
        </w:rPr>
        <w:t>od dnia podpisania umowy</w:t>
      </w:r>
    </w:p>
    <w:p w:rsidR="005C2CDE" w:rsidRDefault="005C2CDE" w:rsidP="005C2CDE">
      <w:pPr>
        <w:widowControl w:val="0"/>
        <w:spacing w:line="276" w:lineRule="auto"/>
        <w:outlineLvl w:val="3"/>
        <w:rPr>
          <w:rFonts w:asciiTheme="majorHAnsi" w:hAnsiTheme="majorHAnsi" w:cs="Arial"/>
          <w:bCs/>
        </w:rPr>
      </w:pPr>
    </w:p>
    <w:p w:rsidR="005C2CDE" w:rsidRDefault="005C2CDE" w:rsidP="005C2CDE">
      <w:pPr>
        <w:widowControl w:val="0"/>
        <w:spacing w:line="276" w:lineRule="auto"/>
        <w:jc w:val="both"/>
        <w:outlineLvl w:val="3"/>
        <w:rPr>
          <w:rFonts w:asciiTheme="majorHAnsi" w:hAnsiTheme="majorHAnsi" w:cs="Arial"/>
          <w:bCs/>
        </w:rPr>
      </w:pPr>
    </w:p>
    <w:tbl>
      <w:tblPr>
        <w:tblW w:w="0" w:type="auto"/>
        <w:jc w:val="center"/>
        <w:tblBorders>
          <w:bottom w:val="single" w:sz="4" w:space="0" w:color="auto"/>
        </w:tblBorders>
        <w:tblLook w:val="00A0" w:firstRow="1" w:lastRow="0" w:firstColumn="1" w:lastColumn="0" w:noHBand="0" w:noVBand="0"/>
      </w:tblPr>
      <w:tblGrid>
        <w:gridCol w:w="9068"/>
      </w:tblGrid>
      <w:tr w:rsidR="005C2CDE" w:rsidRPr="00904DA8" w:rsidTr="005C2CDE">
        <w:trPr>
          <w:jc w:val="center"/>
        </w:trPr>
        <w:tc>
          <w:tcPr>
            <w:tcW w:w="9068" w:type="dxa"/>
            <w:tcBorders>
              <w:bottom w:val="single" w:sz="4" w:space="0" w:color="auto"/>
            </w:tcBorders>
            <w:shd w:val="clear" w:color="auto" w:fill="D9D9D9" w:themeFill="background1" w:themeFillShade="D9"/>
          </w:tcPr>
          <w:p w:rsidR="005C2CDE" w:rsidRPr="00904DA8" w:rsidRDefault="005C2CDE" w:rsidP="005C2CDE">
            <w:pPr>
              <w:suppressAutoHyphens/>
              <w:spacing w:line="276" w:lineRule="auto"/>
              <w:contextualSpacing/>
              <w:jc w:val="center"/>
              <w:textAlignment w:val="baseline"/>
              <w:rPr>
                <w:rFonts w:asciiTheme="majorHAnsi" w:hAnsiTheme="majorHAnsi"/>
                <w:sz w:val="26"/>
                <w:szCs w:val="26"/>
              </w:rPr>
            </w:pPr>
            <w:r w:rsidRPr="00904DA8">
              <w:rPr>
                <w:rFonts w:asciiTheme="majorHAnsi" w:hAnsiTheme="majorHAnsi"/>
                <w:sz w:val="26"/>
                <w:szCs w:val="26"/>
              </w:rPr>
              <w:t xml:space="preserve">Rozdział </w:t>
            </w:r>
            <w:r>
              <w:rPr>
                <w:rFonts w:asciiTheme="majorHAnsi" w:hAnsiTheme="majorHAnsi"/>
                <w:sz w:val="26"/>
                <w:szCs w:val="26"/>
              </w:rPr>
              <w:t>7</w:t>
            </w:r>
          </w:p>
          <w:p w:rsidR="005C2CDE" w:rsidRPr="00904DA8" w:rsidRDefault="005C2CDE" w:rsidP="005C2CDE">
            <w:pPr>
              <w:suppressAutoHyphens/>
              <w:spacing w:line="276" w:lineRule="auto"/>
              <w:contextualSpacing/>
              <w:jc w:val="center"/>
              <w:textAlignment w:val="baseline"/>
              <w:rPr>
                <w:rFonts w:asciiTheme="majorHAnsi" w:hAnsiTheme="majorHAnsi"/>
              </w:rPr>
            </w:pPr>
            <w:r w:rsidRPr="00904DA8">
              <w:rPr>
                <w:rFonts w:ascii="Cambria" w:hAnsi="Cambria"/>
                <w:b/>
                <w:sz w:val="26"/>
                <w:szCs w:val="26"/>
              </w:rPr>
              <w:t>INFORMACJE O WARUNKACH UDZIAŁU W POSTĘPOWANIU</w:t>
            </w:r>
          </w:p>
        </w:tc>
      </w:tr>
    </w:tbl>
    <w:p w:rsidR="005C2CDE" w:rsidRPr="00904DA8" w:rsidRDefault="005C2CDE" w:rsidP="005C2CDE">
      <w:pPr>
        <w:pStyle w:val="Kolorowalistaakcent11"/>
        <w:widowControl w:val="0"/>
        <w:spacing w:before="0" w:after="0" w:line="276" w:lineRule="auto"/>
        <w:ind w:left="0"/>
        <w:contextualSpacing w:val="0"/>
        <w:outlineLvl w:val="3"/>
        <w:rPr>
          <w:rFonts w:asciiTheme="majorHAnsi" w:hAnsiTheme="majorHAnsi" w:cs="Arial"/>
          <w:bCs/>
          <w:sz w:val="24"/>
          <w:szCs w:val="24"/>
          <w:lang w:eastAsia="pl-PL"/>
        </w:rPr>
      </w:pPr>
    </w:p>
    <w:p w:rsidR="005C2CDE" w:rsidRPr="00F02812" w:rsidRDefault="005C2CDE" w:rsidP="005C2CDE">
      <w:pPr>
        <w:pStyle w:val="Akapitzlist"/>
        <w:widowControl w:val="0"/>
        <w:numPr>
          <w:ilvl w:val="0"/>
          <w:numId w:val="39"/>
        </w:numPr>
        <w:spacing w:line="276" w:lineRule="auto"/>
        <w:outlineLvl w:val="3"/>
        <w:rPr>
          <w:rFonts w:ascii="Cambria" w:hAnsi="Cambria"/>
          <w:iCs/>
          <w:vanish/>
          <w:sz w:val="24"/>
          <w:szCs w:val="24"/>
        </w:rPr>
      </w:pPr>
    </w:p>
    <w:p w:rsidR="005C2CDE" w:rsidRPr="00904DA8" w:rsidRDefault="005C2CDE" w:rsidP="005C2CDE">
      <w:pPr>
        <w:pStyle w:val="Akapitzlist"/>
        <w:widowControl w:val="0"/>
        <w:numPr>
          <w:ilvl w:val="1"/>
          <w:numId w:val="39"/>
        </w:numPr>
        <w:spacing w:line="276" w:lineRule="auto"/>
        <w:outlineLvl w:val="3"/>
        <w:rPr>
          <w:rFonts w:asciiTheme="majorHAnsi" w:hAnsiTheme="majorHAnsi"/>
          <w:iCs/>
          <w:sz w:val="24"/>
          <w:szCs w:val="24"/>
        </w:rPr>
      </w:pPr>
      <w:r w:rsidRPr="00904DA8">
        <w:rPr>
          <w:rFonts w:ascii="Cambria" w:hAnsi="Cambria"/>
          <w:iCs/>
          <w:sz w:val="24"/>
          <w:szCs w:val="24"/>
        </w:rPr>
        <w:t>O</w:t>
      </w:r>
      <w:r w:rsidRPr="00904DA8">
        <w:rPr>
          <w:rFonts w:asciiTheme="majorHAnsi" w:hAnsiTheme="majorHAnsi"/>
          <w:iCs/>
          <w:sz w:val="24"/>
          <w:szCs w:val="24"/>
        </w:rPr>
        <w:t xml:space="preserve"> udzielenie zamówienia mogą ubiegać się wykonawcy, którzy:</w:t>
      </w:r>
    </w:p>
    <w:p w:rsidR="005C2CDE" w:rsidRPr="00904DA8" w:rsidRDefault="005C2CDE" w:rsidP="005C2CDE">
      <w:pPr>
        <w:pStyle w:val="Kolorowalistaakcent11"/>
        <w:numPr>
          <w:ilvl w:val="0"/>
          <w:numId w:val="40"/>
        </w:numPr>
        <w:autoSpaceDE w:val="0"/>
        <w:autoSpaceDN w:val="0"/>
        <w:adjustRightInd w:val="0"/>
        <w:spacing w:line="276" w:lineRule="auto"/>
        <w:ind w:left="1134" w:right="20" w:hanging="425"/>
        <w:rPr>
          <w:rFonts w:asciiTheme="majorHAnsi" w:hAnsiTheme="majorHAnsi"/>
          <w:iCs/>
          <w:sz w:val="24"/>
          <w:szCs w:val="24"/>
        </w:rPr>
      </w:pPr>
      <w:r w:rsidRPr="00904DA8">
        <w:rPr>
          <w:rFonts w:asciiTheme="majorHAnsi" w:hAnsiTheme="majorHAnsi"/>
          <w:iCs/>
          <w:sz w:val="24"/>
          <w:szCs w:val="24"/>
        </w:rPr>
        <w:t xml:space="preserve">spełniają warunki udziału w postępowaniu, o których mowa w art. 112 ust. 1 ustawy </w:t>
      </w:r>
      <w:proofErr w:type="spellStart"/>
      <w:r w:rsidRPr="00904DA8">
        <w:rPr>
          <w:rFonts w:asciiTheme="majorHAnsi" w:hAnsiTheme="majorHAnsi"/>
          <w:iCs/>
          <w:sz w:val="24"/>
          <w:szCs w:val="24"/>
        </w:rPr>
        <w:t>Pzp</w:t>
      </w:r>
      <w:proofErr w:type="spellEnd"/>
      <w:r w:rsidRPr="00904DA8">
        <w:rPr>
          <w:rFonts w:asciiTheme="majorHAnsi" w:hAnsiTheme="majorHAnsi"/>
          <w:iCs/>
          <w:sz w:val="24"/>
          <w:szCs w:val="24"/>
        </w:rPr>
        <w:t xml:space="preserve"> i którzy wykażą ich spełnianie na poziomie wymaganym przez Zamawiającego zgodnie z opisem zamieszczonym poniżej oraz</w:t>
      </w:r>
    </w:p>
    <w:p w:rsidR="005C2CDE" w:rsidRPr="00904DA8" w:rsidRDefault="005C2CDE" w:rsidP="005C2CDE">
      <w:pPr>
        <w:pStyle w:val="Kolorowalistaakcent11"/>
        <w:numPr>
          <w:ilvl w:val="0"/>
          <w:numId w:val="40"/>
        </w:numPr>
        <w:autoSpaceDE w:val="0"/>
        <w:autoSpaceDN w:val="0"/>
        <w:adjustRightInd w:val="0"/>
        <w:spacing w:line="276" w:lineRule="auto"/>
        <w:ind w:left="1134" w:right="20" w:hanging="425"/>
        <w:rPr>
          <w:rFonts w:asciiTheme="majorHAnsi" w:hAnsiTheme="majorHAnsi"/>
          <w:iCs/>
          <w:sz w:val="24"/>
          <w:szCs w:val="24"/>
        </w:rPr>
      </w:pPr>
      <w:r w:rsidRPr="00904DA8">
        <w:rPr>
          <w:rFonts w:asciiTheme="majorHAnsi" w:hAnsiTheme="majorHAnsi"/>
          <w:iCs/>
          <w:sz w:val="24"/>
          <w:szCs w:val="24"/>
        </w:rPr>
        <w:lastRenderedPageBreak/>
        <w:t xml:space="preserve">nie podlegają wykluczeniu z postępowania na podstawie art. 108 ust. 1 i art. 109 ust. 1 pkt 1, 4, 7 i 8 ustawy </w:t>
      </w:r>
      <w:proofErr w:type="spellStart"/>
      <w:r w:rsidRPr="00904DA8">
        <w:rPr>
          <w:rFonts w:asciiTheme="majorHAnsi" w:hAnsiTheme="majorHAnsi"/>
          <w:iCs/>
          <w:sz w:val="24"/>
          <w:szCs w:val="24"/>
        </w:rPr>
        <w:t>Pzp</w:t>
      </w:r>
      <w:proofErr w:type="spellEnd"/>
      <w:r w:rsidRPr="00904DA8">
        <w:rPr>
          <w:rFonts w:asciiTheme="majorHAnsi" w:hAnsiTheme="majorHAnsi"/>
          <w:iCs/>
          <w:sz w:val="24"/>
          <w:szCs w:val="24"/>
        </w:rPr>
        <w:t>.</w:t>
      </w:r>
    </w:p>
    <w:p w:rsidR="005C2CDE" w:rsidRPr="00904DA8" w:rsidRDefault="005C2CDE" w:rsidP="005C2CDE">
      <w:pPr>
        <w:pStyle w:val="Akapitzlist"/>
        <w:widowControl w:val="0"/>
        <w:numPr>
          <w:ilvl w:val="1"/>
          <w:numId w:val="39"/>
        </w:numPr>
        <w:spacing w:line="276" w:lineRule="auto"/>
        <w:outlineLvl w:val="3"/>
        <w:rPr>
          <w:rFonts w:asciiTheme="majorHAnsi" w:hAnsiTheme="majorHAnsi"/>
          <w:iCs/>
          <w:sz w:val="24"/>
          <w:szCs w:val="24"/>
        </w:rPr>
      </w:pPr>
      <w:r w:rsidRPr="00904DA8">
        <w:rPr>
          <w:rFonts w:asciiTheme="majorHAnsi" w:hAnsiTheme="majorHAnsi"/>
          <w:iCs/>
          <w:sz w:val="24"/>
          <w:szCs w:val="24"/>
        </w:rPr>
        <w:t>Wykonawcy są zobowiązani spełnić warunki udziału w postępowaniu dotyczące:</w:t>
      </w:r>
    </w:p>
    <w:p w:rsidR="005C2CDE" w:rsidRPr="00904DA8" w:rsidRDefault="005C2CDE" w:rsidP="005C2CDE">
      <w:pPr>
        <w:pStyle w:val="Kolorowalistaakcent11"/>
        <w:numPr>
          <w:ilvl w:val="0"/>
          <w:numId w:val="41"/>
        </w:numPr>
        <w:autoSpaceDE w:val="0"/>
        <w:autoSpaceDN w:val="0"/>
        <w:adjustRightInd w:val="0"/>
        <w:spacing w:line="276" w:lineRule="auto"/>
        <w:ind w:left="1134" w:right="20"/>
        <w:rPr>
          <w:rFonts w:asciiTheme="majorHAnsi" w:hAnsiTheme="majorHAnsi"/>
          <w:iCs/>
          <w:sz w:val="24"/>
          <w:szCs w:val="24"/>
        </w:rPr>
      </w:pPr>
      <w:r w:rsidRPr="00904DA8">
        <w:rPr>
          <w:rFonts w:asciiTheme="majorHAnsi" w:hAnsiTheme="majorHAnsi"/>
          <w:iCs/>
          <w:sz w:val="24"/>
          <w:szCs w:val="24"/>
        </w:rPr>
        <w:t>Zdolności do występowania w obrocie gospodarczym:</w:t>
      </w:r>
    </w:p>
    <w:p w:rsidR="005C2CDE" w:rsidRPr="00904DA8" w:rsidRDefault="005C2CDE" w:rsidP="005C2CDE">
      <w:pPr>
        <w:pStyle w:val="Kolorowalistaakcent11"/>
        <w:autoSpaceDE w:val="0"/>
        <w:autoSpaceDN w:val="0"/>
        <w:adjustRightInd w:val="0"/>
        <w:spacing w:line="276" w:lineRule="auto"/>
        <w:ind w:left="1134" w:right="20"/>
        <w:rPr>
          <w:rFonts w:asciiTheme="majorHAnsi" w:hAnsiTheme="majorHAnsi"/>
          <w:iCs/>
          <w:sz w:val="24"/>
          <w:szCs w:val="24"/>
        </w:rPr>
      </w:pPr>
      <w:r w:rsidRPr="00904DA8">
        <w:rPr>
          <w:rFonts w:asciiTheme="majorHAnsi" w:hAnsiTheme="majorHAnsi"/>
          <w:iCs/>
          <w:sz w:val="24"/>
          <w:szCs w:val="24"/>
        </w:rPr>
        <w:t>Zamawiający nie stawia warunku w powyższym zakresie.</w:t>
      </w:r>
    </w:p>
    <w:p w:rsidR="005C2CDE" w:rsidRPr="00904DA8" w:rsidRDefault="005C2CDE" w:rsidP="005C2CDE">
      <w:pPr>
        <w:pStyle w:val="Kolorowalistaakcent11"/>
        <w:numPr>
          <w:ilvl w:val="0"/>
          <w:numId w:val="41"/>
        </w:numPr>
        <w:autoSpaceDE w:val="0"/>
        <w:autoSpaceDN w:val="0"/>
        <w:adjustRightInd w:val="0"/>
        <w:spacing w:line="276" w:lineRule="auto"/>
        <w:ind w:left="1134" w:right="20"/>
        <w:rPr>
          <w:rFonts w:asciiTheme="majorHAnsi" w:hAnsiTheme="majorHAnsi"/>
          <w:iCs/>
          <w:sz w:val="24"/>
          <w:szCs w:val="24"/>
        </w:rPr>
      </w:pPr>
      <w:r w:rsidRPr="00904DA8">
        <w:rPr>
          <w:rFonts w:asciiTheme="majorHAnsi" w:hAnsiTheme="majorHAnsi"/>
          <w:iCs/>
          <w:sz w:val="24"/>
          <w:szCs w:val="24"/>
        </w:rPr>
        <w:t>Uprawnień do prowadzenia określonej działalności gospodarczej lub zawodowej, o ile wynika to z odrębnych przepisów:</w:t>
      </w:r>
    </w:p>
    <w:p w:rsidR="005C2CDE" w:rsidRPr="00904DA8" w:rsidRDefault="005C2CDE" w:rsidP="005C2CDE">
      <w:pPr>
        <w:pStyle w:val="Kolorowalistaakcent11"/>
        <w:autoSpaceDE w:val="0"/>
        <w:autoSpaceDN w:val="0"/>
        <w:adjustRightInd w:val="0"/>
        <w:spacing w:line="276" w:lineRule="auto"/>
        <w:ind w:left="1134" w:right="20"/>
        <w:rPr>
          <w:rFonts w:asciiTheme="majorHAnsi" w:hAnsiTheme="majorHAnsi"/>
          <w:iCs/>
          <w:sz w:val="24"/>
          <w:szCs w:val="24"/>
        </w:rPr>
      </w:pPr>
      <w:r w:rsidRPr="00904DA8">
        <w:rPr>
          <w:rFonts w:asciiTheme="majorHAnsi" w:hAnsiTheme="majorHAnsi"/>
          <w:iCs/>
          <w:sz w:val="24"/>
          <w:szCs w:val="24"/>
        </w:rPr>
        <w:t>Zamawiający nie stawia warunku w powyższym zakresie.</w:t>
      </w:r>
    </w:p>
    <w:p w:rsidR="005C2CDE" w:rsidRPr="00904DA8" w:rsidRDefault="005C2CDE" w:rsidP="005C2CDE">
      <w:pPr>
        <w:pStyle w:val="Kolorowalistaakcent11"/>
        <w:numPr>
          <w:ilvl w:val="0"/>
          <w:numId w:val="41"/>
        </w:numPr>
        <w:autoSpaceDE w:val="0"/>
        <w:autoSpaceDN w:val="0"/>
        <w:adjustRightInd w:val="0"/>
        <w:spacing w:line="276" w:lineRule="auto"/>
        <w:ind w:left="1134" w:right="20"/>
        <w:rPr>
          <w:rFonts w:asciiTheme="majorHAnsi" w:hAnsiTheme="majorHAnsi"/>
          <w:iCs/>
          <w:sz w:val="24"/>
          <w:szCs w:val="24"/>
        </w:rPr>
      </w:pPr>
      <w:r w:rsidRPr="00904DA8">
        <w:rPr>
          <w:rFonts w:asciiTheme="majorHAnsi" w:hAnsiTheme="majorHAnsi"/>
          <w:iCs/>
          <w:sz w:val="24"/>
          <w:szCs w:val="24"/>
        </w:rPr>
        <w:t>Sytuacji ekonomicznej lub finansowej:</w:t>
      </w:r>
    </w:p>
    <w:p w:rsidR="005C2CDE" w:rsidRPr="00904DA8" w:rsidRDefault="005C2CDE" w:rsidP="005C2CDE">
      <w:pPr>
        <w:pStyle w:val="Kolorowalistaakcent11"/>
        <w:autoSpaceDE w:val="0"/>
        <w:autoSpaceDN w:val="0"/>
        <w:adjustRightInd w:val="0"/>
        <w:spacing w:line="276" w:lineRule="auto"/>
        <w:ind w:left="1134" w:right="20"/>
        <w:rPr>
          <w:rFonts w:asciiTheme="majorHAnsi" w:hAnsiTheme="majorHAnsi"/>
          <w:iCs/>
          <w:sz w:val="24"/>
          <w:szCs w:val="24"/>
        </w:rPr>
      </w:pPr>
      <w:r w:rsidRPr="00904DA8">
        <w:rPr>
          <w:rFonts w:asciiTheme="majorHAnsi" w:hAnsiTheme="majorHAnsi"/>
          <w:iCs/>
          <w:sz w:val="24"/>
          <w:szCs w:val="24"/>
        </w:rPr>
        <w:t>Zamawiający nie stawia warunku w powyższym zakresie.</w:t>
      </w:r>
    </w:p>
    <w:p w:rsidR="005C2CDE" w:rsidRPr="00F02812" w:rsidRDefault="005C2CDE" w:rsidP="005C2CDE">
      <w:pPr>
        <w:pStyle w:val="Kolorowalistaakcent11"/>
        <w:numPr>
          <w:ilvl w:val="0"/>
          <w:numId w:val="41"/>
        </w:numPr>
        <w:autoSpaceDE w:val="0"/>
        <w:autoSpaceDN w:val="0"/>
        <w:adjustRightInd w:val="0"/>
        <w:spacing w:line="276" w:lineRule="auto"/>
        <w:ind w:left="1134" w:right="20"/>
        <w:rPr>
          <w:rFonts w:asciiTheme="majorHAnsi" w:hAnsiTheme="majorHAnsi"/>
          <w:iCs/>
          <w:sz w:val="24"/>
          <w:szCs w:val="24"/>
        </w:rPr>
      </w:pPr>
      <w:r w:rsidRPr="00F02812">
        <w:rPr>
          <w:rFonts w:asciiTheme="majorHAnsi" w:hAnsiTheme="majorHAnsi"/>
          <w:iCs/>
          <w:sz w:val="24"/>
          <w:szCs w:val="24"/>
        </w:rPr>
        <w:t>Zdolności technicznej lub zawodowej:</w:t>
      </w:r>
    </w:p>
    <w:p w:rsidR="005C2CDE" w:rsidRPr="00F02812" w:rsidRDefault="005C2CDE" w:rsidP="005C2CDE">
      <w:pPr>
        <w:pStyle w:val="Kolorowalistaakcent11"/>
        <w:autoSpaceDE w:val="0"/>
        <w:autoSpaceDN w:val="0"/>
        <w:adjustRightInd w:val="0"/>
        <w:spacing w:line="276" w:lineRule="auto"/>
        <w:ind w:left="1134" w:right="20"/>
        <w:rPr>
          <w:rFonts w:asciiTheme="majorHAnsi" w:hAnsiTheme="majorHAnsi"/>
          <w:iCs/>
          <w:sz w:val="24"/>
          <w:szCs w:val="24"/>
        </w:rPr>
      </w:pPr>
      <w:r w:rsidRPr="00F02812">
        <w:rPr>
          <w:rFonts w:asciiTheme="majorHAnsi" w:hAnsiTheme="majorHAnsi"/>
          <w:iCs/>
          <w:sz w:val="24"/>
          <w:szCs w:val="24"/>
        </w:rPr>
        <w:t xml:space="preserve">Wykonawca spełni warunek, jeżeli wykaże, że w okresie ostatnich 5 latach przed upływem terminu składania ofert, a jeżeli okres prowadzenia działalności jest krótszy – w tym okresie, wykonał należycie co najmniej 1 świadczenie polegające na dostawie nowego ciągnika  o wartości min. </w:t>
      </w:r>
      <w:r w:rsidR="008A6B8B">
        <w:rPr>
          <w:rFonts w:asciiTheme="majorHAnsi" w:hAnsiTheme="majorHAnsi"/>
          <w:iCs/>
          <w:sz w:val="24"/>
          <w:szCs w:val="24"/>
        </w:rPr>
        <w:t>200</w:t>
      </w:r>
      <w:r w:rsidRPr="00F02812">
        <w:rPr>
          <w:rFonts w:asciiTheme="majorHAnsi" w:hAnsiTheme="majorHAnsi"/>
          <w:iCs/>
          <w:sz w:val="24"/>
          <w:szCs w:val="24"/>
        </w:rPr>
        <w:t xml:space="preserve"> 000,00 zł brutto.</w:t>
      </w:r>
    </w:p>
    <w:p w:rsidR="005C2CDE" w:rsidRPr="00F02812" w:rsidRDefault="005C2CDE" w:rsidP="005C2CDE">
      <w:pPr>
        <w:pStyle w:val="Akapitzlist"/>
        <w:widowControl w:val="0"/>
        <w:numPr>
          <w:ilvl w:val="1"/>
          <w:numId w:val="39"/>
        </w:numPr>
        <w:spacing w:line="276" w:lineRule="auto"/>
        <w:outlineLvl w:val="3"/>
        <w:rPr>
          <w:rFonts w:asciiTheme="majorHAnsi" w:hAnsiTheme="majorHAnsi"/>
          <w:iCs/>
          <w:sz w:val="24"/>
          <w:szCs w:val="24"/>
        </w:rPr>
      </w:pPr>
      <w:r w:rsidRPr="00F02812">
        <w:rPr>
          <w:rFonts w:asciiTheme="majorHAnsi" w:hAnsiTheme="majorHAnsi"/>
          <w:iCs/>
          <w:sz w:val="24"/>
          <w:szCs w:val="24"/>
        </w:rPr>
        <w:t>Wykonawca może w celu potwierdzenia spełnienia warunków udziału w postępowaniu polegać na zdolnościach technicznych lub zawodowych innych podmiotów, niezależnie od charakteru prawnego łączącego go z nimi stosunków prawnych (art. 118 ust. 1 ustawy).</w:t>
      </w:r>
    </w:p>
    <w:p w:rsidR="005C2CDE" w:rsidRPr="00F02812" w:rsidRDefault="005C2CDE" w:rsidP="005C2CDE">
      <w:pPr>
        <w:pStyle w:val="Akapitzlist"/>
        <w:widowControl w:val="0"/>
        <w:numPr>
          <w:ilvl w:val="1"/>
          <w:numId w:val="39"/>
        </w:numPr>
        <w:spacing w:line="276" w:lineRule="auto"/>
        <w:outlineLvl w:val="3"/>
        <w:rPr>
          <w:rFonts w:asciiTheme="majorHAnsi" w:hAnsiTheme="majorHAnsi"/>
          <w:iCs/>
          <w:sz w:val="24"/>
          <w:szCs w:val="24"/>
        </w:rPr>
      </w:pPr>
      <w:r w:rsidRPr="00F02812">
        <w:rPr>
          <w:rFonts w:asciiTheme="majorHAnsi" w:hAnsiTheme="majorHAnsi"/>
          <w:iCs/>
          <w:sz w:val="24"/>
          <w:szCs w:val="24"/>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rsidR="005C2CDE" w:rsidRPr="00F02812" w:rsidRDefault="005C2CDE" w:rsidP="005C2CDE">
      <w:pPr>
        <w:pStyle w:val="Akapitzlist"/>
        <w:widowControl w:val="0"/>
        <w:numPr>
          <w:ilvl w:val="1"/>
          <w:numId w:val="39"/>
        </w:numPr>
        <w:spacing w:line="276" w:lineRule="auto"/>
        <w:outlineLvl w:val="3"/>
        <w:rPr>
          <w:rFonts w:asciiTheme="majorHAnsi" w:hAnsiTheme="majorHAnsi"/>
          <w:iCs/>
          <w:sz w:val="24"/>
          <w:szCs w:val="24"/>
        </w:rPr>
      </w:pPr>
      <w:r w:rsidRPr="00F02812">
        <w:rPr>
          <w:rFonts w:asciiTheme="majorHAnsi" w:hAnsiTheme="majorHAnsi"/>
          <w:iCs/>
          <w:sz w:val="24"/>
          <w:szCs w:val="24"/>
        </w:rPr>
        <w:t>Wykonawca, który polega na zdolnościach lub sytuacji innych podmiotów udostępniających zasoby, musi udowodnić Zamawiającemu, że realizując zamówienie, będzie dysponował niezbędnymi zasobami tych podmiotów, w szczególności przedstawiając zobowiązanie tych podmiotów do oddania mu do dyspozycji niezbędnych zasobów na potrzeby realizacji niniejszego zamówienia lub inny podmiotowy środek dowodowy potwierdzający, że Wykonawca realizując zamówienie będzie dysponował niezbędnymi zasobami tych podmiotów (art. 118 ust. 3 ustawy).</w:t>
      </w:r>
    </w:p>
    <w:p w:rsidR="005C2CDE" w:rsidRPr="00F02812" w:rsidRDefault="005C2CDE" w:rsidP="005C2CDE">
      <w:pPr>
        <w:pStyle w:val="Akapitzlist"/>
        <w:widowControl w:val="0"/>
        <w:numPr>
          <w:ilvl w:val="1"/>
          <w:numId w:val="39"/>
        </w:numPr>
        <w:spacing w:line="276" w:lineRule="auto"/>
        <w:outlineLvl w:val="3"/>
        <w:rPr>
          <w:rFonts w:asciiTheme="majorHAnsi" w:hAnsiTheme="majorHAnsi"/>
          <w:iCs/>
          <w:sz w:val="24"/>
          <w:szCs w:val="24"/>
        </w:rPr>
      </w:pPr>
      <w:r w:rsidRPr="00F02812">
        <w:rPr>
          <w:rFonts w:asciiTheme="majorHAnsi" w:hAnsiTheme="majorHAnsi"/>
          <w:iCs/>
          <w:sz w:val="24"/>
          <w:szCs w:val="24"/>
        </w:rPr>
        <w:t>Zobowiązanie podmiotu udostępniającego zasoby, o którym mowa w ust. 12.5., potwierdza, że stosunek łączący wykonawcę z podmiotami udostępniającymi zasoby gwarantuje rzeczywisty dostęp do tych zasobów oraz określa w szczególności:</w:t>
      </w:r>
    </w:p>
    <w:p w:rsidR="005C2CDE" w:rsidRPr="00F02812" w:rsidRDefault="005C2CDE" w:rsidP="005C2CDE">
      <w:pPr>
        <w:pStyle w:val="Kolorowalistaakcent11"/>
        <w:numPr>
          <w:ilvl w:val="0"/>
          <w:numId w:val="42"/>
        </w:numPr>
        <w:autoSpaceDE w:val="0"/>
        <w:autoSpaceDN w:val="0"/>
        <w:adjustRightInd w:val="0"/>
        <w:spacing w:line="276" w:lineRule="auto"/>
        <w:ind w:left="1134" w:right="20" w:hanging="425"/>
        <w:rPr>
          <w:rFonts w:asciiTheme="majorHAnsi" w:hAnsiTheme="majorHAnsi"/>
          <w:iCs/>
          <w:sz w:val="24"/>
          <w:szCs w:val="24"/>
        </w:rPr>
      </w:pPr>
      <w:r w:rsidRPr="00F02812">
        <w:rPr>
          <w:rFonts w:asciiTheme="majorHAnsi" w:hAnsiTheme="majorHAnsi"/>
          <w:iCs/>
          <w:sz w:val="24"/>
          <w:szCs w:val="24"/>
        </w:rPr>
        <w:t>zakres dostępnych wykonawcy zasobów innego podmiotu udostępniającego zasoby;</w:t>
      </w:r>
    </w:p>
    <w:p w:rsidR="005C2CDE" w:rsidRPr="00F02812" w:rsidRDefault="005C2CDE" w:rsidP="005C2CDE">
      <w:pPr>
        <w:pStyle w:val="Kolorowalistaakcent11"/>
        <w:numPr>
          <w:ilvl w:val="0"/>
          <w:numId w:val="42"/>
        </w:numPr>
        <w:autoSpaceDE w:val="0"/>
        <w:autoSpaceDN w:val="0"/>
        <w:adjustRightInd w:val="0"/>
        <w:spacing w:line="276" w:lineRule="auto"/>
        <w:ind w:left="1134" w:right="20" w:hanging="425"/>
        <w:rPr>
          <w:rFonts w:asciiTheme="majorHAnsi" w:hAnsiTheme="majorHAnsi"/>
          <w:iCs/>
          <w:sz w:val="24"/>
          <w:szCs w:val="24"/>
        </w:rPr>
      </w:pPr>
      <w:r w:rsidRPr="00F02812">
        <w:rPr>
          <w:rFonts w:asciiTheme="majorHAnsi" w:hAnsiTheme="majorHAnsi"/>
          <w:iCs/>
          <w:sz w:val="24"/>
          <w:szCs w:val="24"/>
        </w:rPr>
        <w:t>sposób i okres udostępnienie wykonawcy i wykorzystania przez niego zasobów podmiotu udostępniającego te zasoby, przy wykonywaniu zamówienia;</w:t>
      </w:r>
    </w:p>
    <w:p w:rsidR="005C2CDE" w:rsidRPr="00F02812" w:rsidRDefault="005C2CDE" w:rsidP="005C2CDE">
      <w:pPr>
        <w:pStyle w:val="Kolorowalistaakcent11"/>
        <w:numPr>
          <w:ilvl w:val="0"/>
          <w:numId w:val="42"/>
        </w:numPr>
        <w:autoSpaceDE w:val="0"/>
        <w:autoSpaceDN w:val="0"/>
        <w:adjustRightInd w:val="0"/>
        <w:spacing w:line="276" w:lineRule="auto"/>
        <w:ind w:left="1134" w:right="20" w:hanging="425"/>
        <w:rPr>
          <w:rFonts w:asciiTheme="majorHAnsi" w:hAnsiTheme="majorHAnsi"/>
          <w:iCs/>
          <w:sz w:val="24"/>
          <w:szCs w:val="24"/>
        </w:rPr>
      </w:pPr>
      <w:r w:rsidRPr="00F02812">
        <w:rPr>
          <w:rFonts w:asciiTheme="majorHAnsi" w:hAnsiTheme="majorHAnsi"/>
          <w:iCs/>
          <w:sz w:val="24"/>
          <w:szCs w:val="24"/>
        </w:rPr>
        <w:lastRenderedPageBreak/>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5C2CDE" w:rsidRPr="00F02812" w:rsidRDefault="005C2CDE" w:rsidP="005C2CDE">
      <w:pPr>
        <w:pStyle w:val="Akapitzlist"/>
        <w:widowControl w:val="0"/>
        <w:numPr>
          <w:ilvl w:val="1"/>
          <w:numId w:val="39"/>
        </w:numPr>
        <w:spacing w:line="276" w:lineRule="auto"/>
        <w:outlineLvl w:val="3"/>
        <w:rPr>
          <w:rFonts w:asciiTheme="majorHAnsi" w:hAnsiTheme="majorHAnsi"/>
          <w:iCs/>
          <w:sz w:val="24"/>
          <w:szCs w:val="24"/>
        </w:rPr>
      </w:pPr>
      <w:r w:rsidRPr="00F02812">
        <w:rPr>
          <w:rFonts w:asciiTheme="majorHAnsi" w:hAnsiTheme="majorHAnsi"/>
          <w:iCs/>
          <w:sz w:val="24"/>
          <w:szCs w:val="24"/>
        </w:rPr>
        <w:t>Zamawiający oceni, czy udostępniane wykonawcy przez podmioty udostępniające zasoby zdolności techniczne lub zawodowe, pozwalają na wykazanie przez wykonawcę spełnienia warunków udziału w postępowaniu oraz zbada, czy nie zachodzą wobec tego podmiotu podstawy wykluczenia, które zostały przewidziane względem wykonawcy.</w:t>
      </w:r>
    </w:p>
    <w:p w:rsidR="005C2CDE" w:rsidRPr="00F02812" w:rsidRDefault="005C2CDE" w:rsidP="005C2CDE">
      <w:pPr>
        <w:pStyle w:val="Akapitzlist"/>
        <w:widowControl w:val="0"/>
        <w:numPr>
          <w:ilvl w:val="1"/>
          <w:numId w:val="39"/>
        </w:numPr>
        <w:spacing w:line="276" w:lineRule="auto"/>
        <w:outlineLvl w:val="3"/>
        <w:rPr>
          <w:rFonts w:asciiTheme="majorHAnsi" w:hAnsiTheme="majorHAnsi"/>
          <w:iCs/>
          <w:sz w:val="24"/>
          <w:szCs w:val="24"/>
        </w:rPr>
      </w:pPr>
      <w:r w:rsidRPr="00F02812">
        <w:rPr>
          <w:rFonts w:asciiTheme="majorHAnsi" w:hAnsiTheme="majorHAnsi"/>
          <w:iCs/>
          <w:sz w:val="24"/>
          <w:szCs w:val="24"/>
        </w:rPr>
        <w:t>Warunek udziału w postępowaniu dotyczący zdolności technicznej i zawodowej, musi być spełniony:</w:t>
      </w:r>
    </w:p>
    <w:p w:rsidR="005C2CDE" w:rsidRPr="00F02812" w:rsidRDefault="005C2CDE" w:rsidP="005C2CDE">
      <w:pPr>
        <w:pStyle w:val="Kolorowalistaakcent11"/>
        <w:numPr>
          <w:ilvl w:val="0"/>
          <w:numId w:val="43"/>
        </w:numPr>
        <w:autoSpaceDE w:val="0"/>
        <w:autoSpaceDN w:val="0"/>
        <w:adjustRightInd w:val="0"/>
        <w:spacing w:line="276" w:lineRule="auto"/>
        <w:ind w:left="1134" w:right="20" w:hanging="425"/>
        <w:rPr>
          <w:rFonts w:asciiTheme="majorHAnsi" w:hAnsiTheme="majorHAnsi"/>
          <w:iCs/>
          <w:sz w:val="24"/>
          <w:szCs w:val="24"/>
        </w:rPr>
      </w:pPr>
      <w:r w:rsidRPr="00F02812">
        <w:rPr>
          <w:rFonts w:asciiTheme="majorHAnsi" w:hAnsiTheme="majorHAnsi"/>
          <w:iCs/>
          <w:sz w:val="24"/>
          <w:szCs w:val="24"/>
        </w:rPr>
        <w:t>przez Wykonawcę samodzielnie;</w:t>
      </w:r>
    </w:p>
    <w:p w:rsidR="005C2CDE" w:rsidRPr="00F02812" w:rsidRDefault="005C2CDE" w:rsidP="005C2CDE">
      <w:pPr>
        <w:pStyle w:val="Kolorowalistaakcent11"/>
        <w:numPr>
          <w:ilvl w:val="0"/>
          <w:numId w:val="43"/>
        </w:numPr>
        <w:autoSpaceDE w:val="0"/>
        <w:autoSpaceDN w:val="0"/>
        <w:adjustRightInd w:val="0"/>
        <w:spacing w:line="276" w:lineRule="auto"/>
        <w:ind w:left="1134" w:right="20" w:hanging="425"/>
        <w:rPr>
          <w:rFonts w:asciiTheme="majorHAnsi" w:hAnsiTheme="majorHAnsi"/>
          <w:iCs/>
          <w:sz w:val="24"/>
          <w:szCs w:val="24"/>
        </w:rPr>
      </w:pPr>
      <w:r w:rsidRPr="00F02812">
        <w:rPr>
          <w:rFonts w:asciiTheme="majorHAnsi" w:hAnsiTheme="majorHAnsi"/>
          <w:iCs/>
          <w:sz w:val="24"/>
          <w:szCs w:val="24"/>
        </w:rPr>
        <w:t>przez minimum jeden podmiot udostępniający doświadczenie (podwykonawcę);</w:t>
      </w:r>
    </w:p>
    <w:p w:rsidR="005C2CDE" w:rsidRDefault="005C2CDE" w:rsidP="005C2CDE">
      <w:pPr>
        <w:pStyle w:val="Kolorowalistaakcent11"/>
        <w:numPr>
          <w:ilvl w:val="0"/>
          <w:numId w:val="43"/>
        </w:numPr>
        <w:autoSpaceDE w:val="0"/>
        <w:autoSpaceDN w:val="0"/>
        <w:adjustRightInd w:val="0"/>
        <w:spacing w:line="276" w:lineRule="auto"/>
        <w:ind w:left="1134" w:right="20" w:hanging="425"/>
        <w:rPr>
          <w:rFonts w:asciiTheme="majorHAnsi" w:hAnsiTheme="majorHAnsi"/>
          <w:iCs/>
          <w:sz w:val="24"/>
          <w:szCs w:val="24"/>
        </w:rPr>
      </w:pPr>
      <w:r w:rsidRPr="00F02812">
        <w:rPr>
          <w:rFonts w:asciiTheme="majorHAnsi" w:hAnsiTheme="majorHAnsi"/>
          <w:iCs/>
          <w:sz w:val="24"/>
          <w:szCs w:val="24"/>
        </w:rPr>
        <w:t>w przypadku podmiotów występujących wspólnie, samodzielnie przez minimum jednego z wykonawców występujących wspólnie.</w:t>
      </w:r>
    </w:p>
    <w:p w:rsidR="00CA27CF" w:rsidRPr="00F02812" w:rsidRDefault="00CA27CF" w:rsidP="00CA27CF">
      <w:pPr>
        <w:pStyle w:val="Kolorowalistaakcent11"/>
        <w:autoSpaceDE w:val="0"/>
        <w:autoSpaceDN w:val="0"/>
        <w:adjustRightInd w:val="0"/>
        <w:spacing w:line="276" w:lineRule="auto"/>
        <w:ind w:left="1134" w:right="20"/>
        <w:rPr>
          <w:rFonts w:asciiTheme="majorHAnsi" w:hAnsiTheme="majorHAnsi"/>
          <w:iCs/>
          <w:sz w:val="24"/>
          <w:szCs w:val="24"/>
        </w:rPr>
      </w:pPr>
    </w:p>
    <w:tbl>
      <w:tblPr>
        <w:tblW w:w="0" w:type="auto"/>
        <w:jc w:val="center"/>
        <w:tblBorders>
          <w:bottom w:val="single" w:sz="4" w:space="0" w:color="auto"/>
        </w:tblBorders>
        <w:tblLook w:val="00A0" w:firstRow="1" w:lastRow="0" w:firstColumn="1" w:lastColumn="0" w:noHBand="0" w:noVBand="0"/>
      </w:tblPr>
      <w:tblGrid>
        <w:gridCol w:w="9068"/>
      </w:tblGrid>
      <w:tr w:rsidR="005C2CDE" w:rsidRPr="00F02812" w:rsidTr="005C2CDE">
        <w:trPr>
          <w:jc w:val="center"/>
        </w:trPr>
        <w:tc>
          <w:tcPr>
            <w:tcW w:w="9068" w:type="dxa"/>
            <w:tcBorders>
              <w:bottom w:val="single" w:sz="4" w:space="0" w:color="auto"/>
            </w:tcBorders>
            <w:shd w:val="clear" w:color="auto" w:fill="D9D9D9" w:themeFill="background1" w:themeFillShade="D9"/>
          </w:tcPr>
          <w:p w:rsidR="005C2CDE" w:rsidRPr="00F02812" w:rsidRDefault="005C2CDE" w:rsidP="005C2CDE">
            <w:pPr>
              <w:suppressAutoHyphens/>
              <w:spacing w:line="276" w:lineRule="auto"/>
              <w:contextualSpacing/>
              <w:jc w:val="center"/>
              <w:textAlignment w:val="baseline"/>
              <w:rPr>
                <w:rFonts w:asciiTheme="majorHAnsi" w:hAnsiTheme="majorHAnsi"/>
                <w:sz w:val="26"/>
                <w:szCs w:val="26"/>
              </w:rPr>
            </w:pPr>
            <w:r w:rsidRPr="00F02812">
              <w:rPr>
                <w:rFonts w:asciiTheme="majorHAnsi" w:hAnsiTheme="majorHAnsi"/>
                <w:b/>
              </w:rPr>
              <w:br w:type="page"/>
            </w:r>
            <w:r w:rsidRPr="00F02812">
              <w:rPr>
                <w:rFonts w:asciiTheme="majorHAnsi" w:hAnsiTheme="majorHAnsi"/>
                <w:sz w:val="26"/>
                <w:szCs w:val="26"/>
              </w:rPr>
              <w:t>Rozdział 8</w:t>
            </w:r>
          </w:p>
          <w:p w:rsidR="005C2CDE" w:rsidRPr="00F02812" w:rsidRDefault="005C2CDE" w:rsidP="005C2CDE">
            <w:pPr>
              <w:suppressAutoHyphens/>
              <w:spacing w:line="276" w:lineRule="auto"/>
              <w:contextualSpacing/>
              <w:jc w:val="center"/>
              <w:textAlignment w:val="baseline"/>
              <w:rPr>
                <w:rFonts w:asciiTheme="majorHAnsi" w:hAnsiTheme="majorHAnsi"/>
              </w:rPr>
            </w:pPr>
            <w:r w:rsidRPr="00F02812">
              <w:rPr>
                <w:rFonts w:ascii="Cambria" w:hAnsi="Cambria"/>
                <w:b/>
                <w:sz w:val="26"/>
                <w:szCs w:val="26"/>
              </w:rPr>
              <w:t>PODSTAWY WYKLUCZENIA</w:t>
            </w:r>
          </w:p>
        </w:tc>
      </w:tr>
    </w:tbl>
    <w:p w:rsidR="005C2CDE" w:rsidRPr="00F02812" w:rsidRDefault="005C2CDE" w:rsidP="005C2CDE">
      <w:pPr>
        <w:pStyle w:val="Kolorowalistaakcent11"/>
        <w:widowControl w:val="0"/>
        <w:spacing w:before="0" w:after="0" w:line="276" w:lineRule="auto"/>
        <w:ind w:left="0"/>
        <w:contextualSpacing w:val="0"/>
        <w:outlineLvl w:val="3"/>
        <w:rPr>
          <w:rFonts w:asciiTheme="majorHAnsi" w:hAnsiTheme="majorHAnsi" w:cs="Arial"/>
          <w:bCs/>
          <w:sz w:val="16"/>
          <w:szCs w:val="16"/>
          <w:lang w:eastAsia="pl-PL"/>
        </w:rPr>
      </w:pPr>
    </w:p>
    <w:p w:rsidR="005C2CDE" w:rsidRPr="00F02812" w:rsidRDefault="005C2CDE" w:rsidP="005C2CDE">
      <w:pPr>
        <w:pStyle w:val="Akapitzlist"/>
        <w:numPr>
          <w:ilvl w:val="0"/>
          <w:numId w:val="16"/>
        </w:numPr>
        <w:tabs>
          <w:tab w:val="left" w:pos="567"/>
        </w:tabs>
        <w:autoSpaceDE w:val="0"/>
        <w:autoSpaceDN w:val="0"/>
        <w:adjustRightInd w:val="0"/>
        <w:spacing w:before="0" w:after="0" w:line="276" w:lineRule="auto"/>
        <w:rPr>
          <w:rFonts w:asciiTheme="majorHAnsi" w:hAnsiTheme="majorHAnsi" w:cs="Arial"/>
          <w:vanish/>
          <w:sz w:val="24"/>
          <w:szCs w:val="24"/>
        </w:rPr>
      </w:pPr>
    </w:p>
    <w:p w:rsidR="005C2CDE" w:rsidRPr="00F02812" w:rsidRDefault="005C2CDE" w:rsidP="005C2CDE">
      <w:pPr>
        <w:pStyle w:val="Akapitzlist"/>
        <w:numPr>
          <w:ilvl w:val="0"/>
          <w:numId w:val="16"/>
        </w:numPr>
        <w:tabs>
          <w:tab w:val="left" w:pos="567"/>
        </w:tabs>
        <w:autoSpaceDE w:val="0"/>
        <w:autoSpaceDN w:val="0"/>
        <w:adjustRightInd w:val="0"/>
        <w:spacing w:before="0" w:after="0" w:line="276" w:lineRule="auto"/>
        <w:rPr>
          <w:rFonts w:asciiTheme="majorHAnsi" w:hAnsiTheme="majorHAnsi" w:cs="Arial"/>
          <w:vanish/>
          <w:sz w:val="24"/>
          <w:szCs w:val="24"/>
        </w:rPr>
      </w:pPr>
    </w:p>
    <w:p w:rsidR="005C2CDE" w:rsidRPr="00F02812" w:rsidRDefault="005C2CDE" w:rsidP="005C2CDE">
      <w:pPr>
        <w:pStyle w:val="Kolorowalistaakcent11"/>
        <w:numPr>
          <w:ilvl w:val="1"/>
          <w:numId w:val="16"/>
        </w:numPr>
        <w:tabs>
          <w:tab w:val="left" w:pos="567"/>
        </w:tabs>
        <w:autoSpaceDE w:val="0"/>
        <w:autoSpaceDN w:val="0"/>
        <w:adjustRightInd w:val="0"/>
        <w:spacing w:before="0" w:after="0" w:line="276" w:lineRule="auto"/>
        <w:rPr>
          <w:rFonts w:asciiTheme="majorHAnsi" w:hAnsiTheme="majorHAnsi" w:cs="Arial"/>
          <w:sz w:val="24"/>
          <w:szCs w:val="24"/>
        </w:rPr>
      </w:pPr>
      <w:r w:rsidRPr="00F02812">
        <w:rPr>
          <w:rFonts w:asciiTheme="majorHAnsi" w:hAnsiTheme="majorHAnsi" w:cs="Arial"/>
          <w:sz w:val="24"/>
          <w:szCs w:val="24"/>
        </w:rPr>
        <w:t xml:space="preserve">Z postępowania o udzielenie zamówienia wyklucza się Wykonawcę, w stosunku, do którego zachodzi którakolwiek z okoliczności, o których mowa w art. 108 ustawy </w:t>
      </w:r>
      <w:proofErr w:type="spellStart"/>
      <w:r w:rsidRPr="00F02812">
        <w:rPr>
          <w:rFonts w:asciiTheme="majorHAnsi" w:hAnsiTheme="majorHAnsi" w:cs="Arial"/>
          <w:sz w:val="24"/>
          <w:szCs w:val="24"/>
        </w:rPr>
        <w:t>Pzp</w:t>
      </w:r>
      <w:proofErr w:type="spellEnd"/>
      <w:r w:rsidRPr="00F02812">
        <w:rPr>
          <w:rFonts w:asciiTheme="majorHAnsi" w:hAnsiTheme="majorHAnsi" w:cs="Arial"/>
          <w:sz w:val="24"/>
          <w:szCs w:val="24"/>
        </w:rPr>
        <w:t>, tj. Wykonawcę:</w:t>
      </w:r>
    </w:p>
    <w:p w:rsidR="005C2CDE" w:rsidRPr="00F02812" w:rsidRDefault="005C2CDE" w:rsidP="005C2CDE">
      <w:pPr>
        <w:shd w:val="clear" w:color="auto" w:fill="FFFFFF"/>
        <w:spacing w:line="276" w:lineRule="auto"/>
        <w:ind w:left="1134" w:hanging="567"/>
        <w:jc w:val="both"/>
        <w:rPr>
          <w:rFonts w:ascii="Cambria" w:hAnsi="Cambria"/>
        </w:rPr>
      </w:pPr>
      <w:r w:rsidRPr="00F02812">
        <w:rPr>
          <w:rStyle w:val="alb"/>
          <w:rFonts w:ascii="Cambria" w:eastAsia="Calibri" w:hAnsi="Cambria"/>
        </w:rPr>
        <w:t xml:space="preserve">1) </w:t>
      </w:r>
      <w:r w:rsidRPr="00F02812">
        <w:rPr>
          <w:rFonts w:ascii="Cambria" w:hAnsi="Cambria"/>
        </w:rPr>
        <w:t>będącego osobą fizyczną, którego prawomocnie skazano za przestępstwo:</w:t>
      </w:r>
    </w:p>
    <w:p w:rsidR="005C2CDE" w:rsidRPr="00F02812" w:rsidRDefault="005C2CDE" w:rsidP="005C2CDE">
      <w:pPr>
        <w:shd w:val="clear" w:color="auto" w:fill="FFFFFF"/>
        <w:spacing w:line="276" w:lineRule="auto"/>
        <w:ind w:left="1276" w:hanging="425"/>
        <w:jc w:val="both"/>
        <w:rPr>
          <w:rFonts w:ascii="Cambria" w:hAnsi="Cambria"/>
        </w:rPr>
      </w:pPr>
      <w:r w:rsidRPr="00F02812">
        <w:rPr>
          <w:rStyle w:val="alb"/>
          <w:rFonts w:ascii="Cambria" w:eastAsia="Calibri" w:hAnsi="Cambria"/>
        </w:rPr>
        <w:t xml:space="preserve">a) </w:t>
      </w:r>
      <w:r w:rsidRPr="00F02812">
        <w:rPr>
          <w:rStyle w:val="alb"/>
          <w:rFonts w:ascii="Cambria" w:eastAsia="Calibri" w:hAnsi="Cambria"/>
        </w:rPr>
        <w:tab/>
      </w:r>
      <w:r w:rsidRPr="00F02812">
        <w:rPr>
          <w:rFonts w:ascii="Cambria" w:hAnsi="Cambria"/>
        </w:rPr>
        <w:t xml:space="preserve">udziału w zorganizowanej grupie przestępczej albo związku mającym na celu popełnienie przestępstwa lub przestępstwa skarbowego, o którym mowa w </w:t>
      </w:r>
      <w:hyperlink r:id="rId8" w:anchor="/document/16798683?unitId=art(258)&amp;cm=DOCUMENT" w:tgtFrame="_blank" w:history="1">
        <w:r w:rsidRPr="00F02812">
          <w:rPr>
            <w:rStyle w:val="Hipercze"/>
            <w:rFonts w:ascii="Cambria" w:hAnsi="Cambria"/>
          </w:rPr>
          <w:t>art. 258</w:t>
        </w:r>
      </w:hyperlink>
      <w:r w:rsidRPr="00F02812">
        <w:rPr>
          <w:rFonts w:ascii="Cambria" w:hAnsi="Cambria"/>
        </w:rPr>
        <w:t xml:space="preserve"> Kodeksu karnego,</w:t>
      </w:r>
    </w:p>
    <w:p w:rsidR="005C2CDE" w:rsidRPr="00F02812" w:rsidRDefault="005C2CDE" w:rsidP="005C2CDE">
      <w:pPr>
        <w:shd w:val="clear" w:color="auto" w:fill="FFFFFF"/>
        <w:spacing w:line="276" w:lineRule="auto"/>
        <w:ind w:left="1276" w:hanging="425"/>
        <w:jc w:val="both"/>
        <w:rPr>
          <w:rFonts w:ascii="Cambria" w:hAnsi="Cambria"/>
        </w:rPr>
      </w:pPr>
      <w:r w:rsidRPr="00F02812">
        <w:rPr>
          <w:rStyle w:val="alb"/>
          <w:rFonts w:ascii="Cambria" w:eastAsia="Calibri" w:hAnsi="Cambria"/>
        </w:rPr>
        <w:t>b)</w:t>
      </w:r>
      <w:r w:rsidRPr="00F02812">
        <w:rPr>
          <w:rStyle w:val="alb"/>
          <w:rFonts w:ascii="Cambria" w:eastAsia="Calibri" w:hAnsi="Cambria"/>
        </w:rPr>
        <w:tab/>
      </w:r>
      <w:r w:rsidRPr="00F02812">
        <w:rPr>
          <w:rFonts w:ascii="Cambria" w:hAnsi="Cambria"/>
        </w:rPr>
        <w:t xml:space="preserve">handlu ludźmi, o którym mowa w </w:t>
      </w:r>
      <w:hyperlink r:id="rId9" w:anchor="/document/16798683?unitId=art(189(a))&amp;cm=DOCUMENT" w:tgtFrame="_blank" w:history="1">
        <w:r w:rsidRPr="00F02812">
          <w:rPr>
            <w:rStyle w:val="Hipercze"/>
            <w:rFonts w:ascii="Cambria" w:hAnsi="Cambria"/>
          </w:rPr>
          <w:t>art. 189a</w:t>
        </w:r>
      </w:hyperlink>
      <w:r w:rsidRPr="00F02812">
        <w:rPr>
          <w:rFonts w:ascii="Cambria" w:hAnsi="Cambria"/>
        </w:rPr>
        <w:t xml:space="preserve"> Kodeksu karnego,</w:t>
      </w:r>
    </w:p>
    <w:p w:rsidR="005C2CDE" w:rsidRPr="00F02812" w:rsidRDefault="005C2CDE" w:rsidP="005C2CDE">
      <w:pPr>
        <w:shd w:val="clear" w:color="auto" w:fill="FFFFFF"/>
        <w:spacing w:line="276" w:lineRule="auto"/>
        <w:ind w:left="1276" w:hanging="425"/>
        <w:jc w:val="both"/>
        <w:rPr>
          <w:rFonts w:ascii="Cambria" w:hAnsi="Cambria"/>
        </w:rPr>
      </w:pPr>
      <w:r w:rsidRPr="00F02812">
        <w:rPr>
          <w:rStyle w:val="alb"/>
          <w:rFonts w:ascii="Cambria" w:eastAsia="Calibri" w:hAnsi="Cambria"/>
        </w:rPr>
        <w:t>c)</w:t>
      </w:r>
      <w:r w:rsidRPr="00F02812">
        <w:rPr>
          <w:rStyle w:val="alb"/>
          <w:rFonts w:ascii="Cambria" w:eastAsia="Calibri" w:hAnsi="Cambria"/>
        </w:rPr>
        <w:tab/>
      </w:r>
      <w:r w:rsidRPr="00F02812">
        <w:rPr>
          <w:rFonts w:ascii="Cambria" w:hAnsi="Cambria"/>
        </w:rPr>
        <w:t xml:space="preserve">o którym mowa w </w:t>
      </w:r>
      <w:hyperlink r:id="rId10" w:anchor="/document/16798683?unitId=art(228)&amp;cm=DOCUMENT" w:tgtFrame="_blank" w:history="1">
        <w:r w:rsidRPr="00F02812">
          <w:rPr>
            <w:rStyle w:val="Hipercze"/>
            <w:rFonts w:ascii="Cambria" w:hAnsi="Cambria"/>
          </w:rPr>
          <w:t>art. 228-230a</w:t>
        </w:r>
      </w:hyperlink>
      <w:r w:rsidRPr="00F02812">
        <w:rPr>
          <w:rFonts w:ascii="Cambria" w:hAnsi="Cambria"/>
        </w:rPr>
        <w:t xml:space="preserve">, </w:t>
      </w:r>
      <w:hyperlink r:id="rId11" w:anchor="/document/16798683?unitId=art(250(a))&amp;cm=DOCUMENT" w:tgtFrame="_blank" w:history="1">
        <w:r w:rsidRPr="00F02812">
          <w:rPr>
            <w:rStyle w:val="Hipercze"/>
            <w:rFonts w:ascii="Cambria" w:hAnsi="Cambria"/>
          </w:rPr>
          <w:t>art. 250a</w:t>
        </w:r>
      </w:hyperlink>
      <w:r w:rsidRPr="00F02812">
        <w:rPr>
          <w:rFonts w:ascii="Cambria" w:hAnsi="Cambria"/>
        </w:rPr>
        <w:t xml:space="preserve"> Kodeksu karnego lub w art. 46 lub art. 48 ustawy z dnia 25 czerwca 2010 r. o sporcie,</w:t>
      </w:r>
    </w:p>
    <w:p w:rsidR="005C2CDE" w:rsidRPr="00F02812" w:rsidRDefault="005C2CDE" w:rsidP="005C2CDE">
      <w:pPr>
        <w:shd w:val="clear" w:color="auto" w:fill="FFFFFF"/>
        <w:spacing w:line="276" w:lineRule="auto"/>
        <w:ind w:left="1276" w:hanging="425"/>
        <w:jc w:val="both"/>
        <w:rPr>
          <w:rFonts w:ascii="Cambria" w:hAnsi="Cambria"/>
        </w:rPr>
      </w:pPr>
      <w:r w:rsidRPr="00F02812">
        <w:rPr>
          <w:rStyle w:val="alb"/>
          <w:rFonts w:ascii="Cambria" w:eastAsia="Calibri" w:hAnsi="Cambria"/>
        </w:rPr>
        <w:t>d)</w:t>
      </w:r>
      <w:r w:rsidRPr="00F02812">
        <w:rPr>
          <w:rStyle w:val="alb"/>
          <w:rFonts w:ascii="Cambria" w:eastAsia="Calibri" w:hAnsi="Cambria"/>
        </w:rPr>
        <w:tab/>
      </w:r>
      <w:r w:rsidRPr="00F02812">
        <w:rPr>
          <w:rFonts w:ascii="Cambria" w:hAnsi="Cambria"/>
        </w:rPr>
        <w:t xml:space="preserve">finansowania przestępstwa o charakterze terrorystycznym, o którym mowa w </w:t>
      </w:r>
      <w:hyperlink r:id="rId12" w:anchor="/document/16798683?unitId=art(165(a))&amp;cm=DOCUMENT" w:tgtFrame="_blank" w:history="1">
        <w:r w:rsidRPr="00F02812">
          <w:rPr>
            <w:rStyle w:val="Hipercze"/>
            <w:rFonts w:ascii="Cambria" w:hAnsi="Cambria"/>
          </w:rPr>
          <w:t>art. 165a</w:t>
        </w:r>
      </w:hyperlink>
      <w:r w:rsidRPr="00F02812">
        <w:rPr>
          <w:rFonts w:ascii="Cambria" w:hAnsi="Cambria"/>
        </w:rPr>
        <w:t xml:space="preserve"> Kodeksu karnego, lub przestępstwo udaremniania lub utrudniania stwierdzenia przestępnego pochodzenia pieniędzy lub ukrywania ich pochodzenia, o którym mowa w </w:t>
      </w:r>
      <w:hyperlink r:id="rId13" w:anchor="/document/16798683?unitId=art(299)&amp;cm=DOCUMENT" w:tgtFrame="_blank" w:history="1">
        <w:r w:rsidRPr="00F02812">
          <w:rPr>
            <w:rStyle w:val="Hipercze"/>
            <w:rFonts w:ascii="Cambria" w:hAnsi="Cambria"/>
          </w:rPr>
          <w:t>art. 299</w:t>
        </w:r>
      </w:hyperlink>
      <w:r w:rsidRPr="00F02812">
        <w:rPr>
          <w:rFonts w:ascii="Cambria" w:hAnsi="Cambria"/>
        </w:rPr>
        <w:t xml:space="preserve"> Kodeksu karnego,</w:t>
      </w:r>
    </w:p>
    <w:p w:rsidR="005C2CDE" w:rsidRPr="00F02812" w:rsidRDefault="005C2CDE" w:rsidP="005C2CDE">
      <w:pPr>
        <w:shd w:val="clear" w:color="auto" w:fill="FFFFFF"/>
        <w:spacing w:line="276" w:lineRule="auto"/>
        <w:ind w:left="1276" w:hanging="425"/>
        <w:jc w:val="both"/>
        <w:rPr>
          <w:rFonts w:ascii="Cambria" w:hAnsi="Cambria"/>
        </w:rPr>
      </w:pPr>
      <w:r w:rsidRPr="00F02812">
        <w:rPr>
          <w:rStyle w:val="alb"/>
          <w:rFonts w:ascii="Cambria" w:eastAsia="Calibri" w:hAnsi="Cambria"/>
        </w:rPr>
        <w:t>e)</w:t>
      </w:r>
      <w:r w:rsidRPr="00F02812">
        <w:rPr>
          <w:rStyle w:val="alb"/>
          <w:rFonts w:ascii="Cambria" w:eastAsia="Calibri" w:hAnsi="Cambria"/>
        </w:rPr>
        <w:tab/>
      </w:r>
      <w:r w:rsidRPr="00F02812">
        <w:rPr>
          <w:rFonts w:ascii="Cambria" w:hAnsi="Cambria"/>
        </w:rPr>
        <w:t xml:space="preserve">o charakterze terrorystycznym, o którym mowa w </w:t>
      </w:r>
      <w:hyperlink r:id="rId14" w:anchor="/document/16798683?unitId=art(115)par(20)&amp;cm=DOCUMENT" w:tgtFrame="_blank" w:history="1">
        <w:r w:rsidRPr="00F02812">
          <w:rPr>
            <w:rStyle w:val="Hipercze"/>
            <w:rFonts w:ascii="Cambria" w:hAnsi="Cambria"/>
          </w:rPr>
          <w:t>art. 115 § 20</w:t>
        </w:r>
      </w:hyperlink>
      <w:r w:rsidRPr="00F02812">
        <w:rPr>
          <w:rFonts w:ascii="Cambria" w:hAnsi="Cambria"/>
        </w:rPr>
        <w:t xml:space="preserve"> Kodeksu karnego, lub mające na celu popełnienie tego przestępstwa,</w:t>
      </w:r>
    </w:p>
    <w:p w:rsidR="005C2CDE" w:rsidRPr="00F02812" w:rsidRDefault="005C2CDE" w:rsidP="005C2CDE">
      <w:pPr>
        <w:shd w:val="clear" w:color="auto" w:fill="FFFFFF"/>
        <w:spacing w:line="276" w:lineRule="auto"/>
        <w:ind w:left="1276" w:hanging="425"/>
        <w:jc w:val="both"/>
        <w:rPr>
          <w:rFonts w:ascii="Cambria" w:hAnsi="Cambria"/>
        </w:rPr>
      </w:pPr>
      <w:r w:rsidRPr="00F02812">
        <w:rPr>
          <w:rStyle w:val="alb"/>
          <w:rFonts w:ascii="Cambria" w:eastAsia="Calibri" w:hAnsi="Cambria"/>
        </w:rPr>
        <w:t>f) </w:t>
      </w:r>
      <w:r w:rsidRPr="00F02812">
        <w:rPr>
          <w:rStyle w:val="alb"/>
          <w:rFonts w:ascii="Cambria" w:eastAsia="Calibri" w:hAnsi="Cambria"/>
        </w:rPr>
        <w:tab/>
      </w:r>
      <w:r w:rsidRPr="00F02812">
        <w:rPr>
          <w:rFonts w:ascii="Cambria" w:hAnsi="Cambria"/>
        </w:rPr>
        <w:t xml:space="preserve">powierzenia wykonywania pracy małoletniemu cudzoziemcowi, o którym mowa w </w:t>
      </w:r>
      <w:hyperlink r:id="rId15" w:anchor="/document/17896506?unitId=art(9)ust(2)&amp;cm=DOCUMENT" w:tgtFrame="_blank" w:history="1">
        <w:r w:rsidRPr="00F02812">
          <w:rPr>
            <w:rStyle w:val="Hipercze"/>
            <w:rFonts w:ascii="Cambria" w:hAnsi="Cambria"/>
          </w:rPr>
          <w:t>art. 9 ust. 2</w:t>
        </w:r>
      </w:hyperlink>
      <w:r w:rsidRPr="00F02812">
        <w:rPr>
          <w:rFonts w:ascii="Cambria" w:hAnsi="Cambria"/>
        </w:rPr>
        <w:t xml:space="preserve"> ustawy z dnia 15 czerwca 2012 r. o skutkach powierzania wykonywania pracy cudzoziemcom przebywającym wbrew przepisom na terytorium Rzeczypospolitej Polskiej (Dz. U. poz. 769),</w:t>
      </w:r>
    </w:p>
    <w:p w:rsidR="005C2CDE" w:rsidRPr="00F02812" w:rsidRDefault="005C2CDE" w:rsidP="005C2CDE">
      <w:pPr>
        <w:shd w:val="clear" w:color="auto" w:fill="FFFFFF"/>
        <w:spacing w:line="276" w:lineRule="auto"/>
        <w:ind w:left="1276" w:hanging="425"/>
        <w:jc w:val="both"/>
        <w:rPr>
          <w:rFonts w:ascii="Cambria" w:hAnsi="Cambria"/>
        </w:rPr>
      </w:pPr>
      <w:r w:rsidRPr="00F02812">
        <w:rPr>
          <w:rStyle w:val="alb"/>
          <w:rFonts w:ascii="Cambria" w:eastAsia="Calibri" w:hAnsi="Cambria"/>
        </w:rPr>
        <w:t>g)</w:t>
      </w:r>
      <w:r w:rsidRPr="00F02812">
        <w:rPr>
          <w:rStyle w:val="alb"/>
          <w:rFonts w:ascii="Cambria" w:eastAsia="Calibri" w:hAnsi="Cambria"/>
        </w:rPr>
        <w:tab/>
      </w:r>
      <w:r w:rsidRPr="00F02812">
        <w:rPr>
          <w:rFonts w:ascii="Cambria" w:hAnsi="Cambria"/>
        </w:rPr>
        <w:t xml:space="preserve">przeciwko obrotowi gospodarczemu, o których mowa w </w:t>
      </w:r>
      <w:hyperlink r:id="rId16" w:anchor="/document/16798683?unitId=art(296)&amp;cm=DOCUMENT" w:tgtFrame="_blank" w:history="1">
        <w:r w:rsidRPr="00F02812">
          <w:rPr>
            <w:rStyle w:val="Hipercze"/>
            <w:rFonts w:ascii="Cambria" w:hAnsi="Cambria"/>
          </w:rPr>
          <w:t>art. 296-307</w:t>
        </w:r>
      </w:hyperlink>
      <w:r w:rsidRPr="00F02812">
        <w:rPr>
          <w:rFonts w:ascii="Cambria" w:hAnsi="Cambria"/>
        </w:rPr>
        <w:t xml:space="preserve"> Kodeksu karnego, przestępstwo oszustwa, o którym mowa w </w:t>
      </w:r>
      <w:hyperlink r:id="rId17" w:anchor="/document/16798683?unitId=art(286)&amp;cm=DOCUMENT" w:tgtFrame="_blank" w:history="1">
        <w:r w:rsidRPr="00F02812">
          <w:rPr>
            <w:rStyle w:val="Hipercze"/>
            <w:rFonts w:ascii="Cambria" w:hAnsi="Cambria"/>
          </w:rPr>
          <w:t>art. 286</w:t>
        </w:r>
      </w:hyperlink>
      <w:r w:rsidRPr="00F02812">
        <w:rPr>
          <w:rFonts w:ascii="Cambria" w:hAnsi="Cambria"/>
        </w:rPr>
        <w:t xml:space="preserve"> </w:t>
      </w:r>
      <w:r w:rsidRPr="00F02812">
        <w:rPr>
          <w:rFonts w:ascii="Cambria" w:hAnsi="Cambria"/>
        </w:rPr>
        <w:lastRenderedPageBreak/>
        <w:t xml:space="preserve">Kodeksu karnego, przestępstwo przeciwko wiarygodności dokumentów, o których mowa w </w:t>
      </w:r>
      <w:hyperlink r:id="rId18" w:anchor="/document/16798683?unitId=art(270)&amp;cm=DOCUMENT" w:tgtFrame="_blank" w:history="1">
        <w:r w:rsidRPr="00F02812">
          <w:rPr>
            <w:rStyle w:val="Hipercze"/>
            <w:rFonts w:ascii="Cambria" w:hAnsi="Cambria"/>
          </w:rPr>
          <w:t>art. 270-277d</w:t>
        </w:r>
      </w:hyperlink>
      <w:r w:rsidRPr="00F02812">
        <w:rPr>
          <w:rFonts w:ascii="Cambria" w:hAnsi="Cambria"/>
        </w:rPr>
        <w:t xml:space="preserve"> Kodeksu karnego, lub przestępstwo skarbowe,</w:t>
      </w:r>
    </w:p>
    <w:p w:rsidR="005C2CDE" w:rsidRPr="00F02812" w:rsidRDefault="005C2CDE" w:rsidP="005C2CDE">
      <w:pPr>
        <w:shd w:val="clear" w:color="auto" w:fill="FFFFFF"/>
        <w:spacing w:line="276" w:lineRule="auto"/>
        <w:ind w:left="1276" w:hanging="425"/>
        <w:jc w:val="both"/>
        <w:rPr>
          <w:rFonts w:ascii="Cambria" w:hAnsi="Cambria"/>
        </w:rPr>
      </w:pPr>
      <w:r w:rsidRPr="00F02812">
        <w:rPr>
          <w:rStyle w:val="alb"/>
          <w:rFonts w:ascii="Cambria" w:eastAsia="Calibri" w:hAnsi="Cambria"/>
        </w:rPr>
        <w:t>h)</w:t>
      </w:r>
      <w:r w:rsidRPr="00F02812">
        <w:rPr>
          <w:rStyle w:val="alb"/>
          <w:rFonts w:ascii="Cambria" w:eastAsia="Calibri" w:hAnsi="Cambria"/>
        </w:rPr>
        <w:tab/>
      </w:r>
      <w:r w:rsidRPr="00F02812">
        <w:rPr>
          <w:rFonts w:ascii="Cambria" w:hAnsi="Cambria"/>
        </w:rPr>
        <w:t xml:space="preserve">o którym mowa w art. 9 ust. 1 i 3 lub art. 10 ustawy z dnia 15 czerwca </w:t>
      </w:r>
      <w:r w:rsidR="00676716">
        <w:rPr>
          <w:rFonts w:ascii="Cambria" w:hAnsi="Cambria"/>
        </w:rPr>
        <w:t xml:space="preserve">          </w:t>
      </w:r>
      <w:r w:rsidRPr="00F02812">
        <w:rPr>
          <w:rFonts w:ascii="Cambria" w:hAnsi="Cambria"/>
        </w:rPr>
        <w:t>2012r. o skutkach powierzania wykonywania pracy cudzoziemcom przebywającym wbrew przepisom na terytorium Rzeczypospolitej Polskiej</w:t>
      </w:r>
    </w:p>
    <w:p w:rsidR="005C2CDE" w:rsidRPr="00F02812" w:rsidRDefault="005C2CDE" w:rsidP="005C2CDE">
      <w:pPr>
        <w:pStyle w:val="text-justify"/>
        <w:shd w:val="clear" w:color="auto" w:fill="FFFFFF"/>
        <w:spacing w:before="0" w:beforeAutospacing="0" w:after="0" w:afterAutospacing="0" w:line="276" w:lineRule="auto"/>
        <w:ind w:left="1701" w:hanging="567"/>
        <w:jc w:val="both"/>
        <w:rPr>
          <w:rFonts w:ascii="Cambria" w:hAnsi="Cambria"/>
        </w:rPr>
      </w:pPr>
      <w:r w:rsidRPr="00F02812">
        <w:rPr>
          <w:rFonts w:ascii="Cambria" w:hAnsi="Cambria"/>
        </w:rPr>
        <w:t>- lub za odpowiedni czyn zabroniony określony w przepisach prawa obcego;</w:t>
      </w:r>
    </w:p>
    <w:p w:rsidR="005C2CDE" w:rsidRPr="00F02812" w:rsidRDefault="005C2CDE" w:rsidP="005C2CDE">
      <w:pPr>
        <w:shd w:val="clear" w:color="auto" w:fill="FFFFFF"/>
        <w:spacing w:line="276" w:lineRule="auto"/>
        <w:ind w:left="1134" w:hanging="567"/>
        <w:jc w:val="both"/>
        <w:rPr>
          <w:rFonts w:ascii="Cambria" w:hAnsi="Cambria"/>
        </w:rPr>
      </w:pPr>
      <w:r w:rsidRPr="00F02812">
        <w:rPr>
          <w:rStyle w:val="alb"/>
          <w:rFonts w:ascii="Cambria" w:eastAsia="Calibri" w:hAnsi="Cambria"/>
        </w:rPr>
        <w:t>2)</w:t>
      </w:r>
      <w:r w:rsidRPr="00F02812">
        <w:rPr>
          <w:rStyle w:val="alb"/>
          <w:rFonts w:ascii="Cambria" w:eastAsia="Calibri" w:hAnsi="Cambria"/>
        </w:rPr>
        <w:tab/>
      </w:r>
      <w:r w:rsidRPr="00F02812">
        <w:rPr>
          <w:rFonts w:ascii="Cambria" w:hAnsi="Cambria"/>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5C2CDE" w:rsidRPr="00F02812" w:rsidRDefault="005C2CDE" w:rsidP="005C2CDE">
      <w:pPr>
        <w:shd w:val="clear" w:color="auto" w:fill="FFFFFF"/>
        <w:spacing w:line="276" w:lineRule="auto"/>
        <w:ind w:left="1134" w:hanging="567"/>
        <w:jc w:val="both"/>
        <w:rPr>
          <w:rFonts w:ascii="Cambria" w:hAnsi="Cambria"/>
        </w:rPr>
      </w:pPr>
      <w:r w:rsidRPr="00F02812">
        <w:rPr>
          <w:rStyle w:val="alb"/>
          <w:rFonts w:ascii="Cambria" w:eastAsia="Calibri" w:hAnsi="Cambria"/>
        </w:rPr>
        <w:t>3)</w:t>
      </w:r>
      <w:r w:rsidRPr="00F02812">
        <w:rPr>
          <w:rStyle w:val="alb"/>
          <w:rFonts w:ascii="Cambria" w:eastAsia="Calibri" w:hAnsi="Cambria"/>
        </w:rPr>
        <w:tab/>
      </w:r>
      <w:r w:rsidRPr="00F02812">
        <w:rPr>
          <w:rFonts w:ascii="Cambria" w:hAnsi="Cambria"/>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5C2CDE" w:rsidRPr="00F02812" w:rsidRDefault="005C2CDE" w:rsidP="005C2CDE">
      <w:pPr>
        <w:shd w:val="clear" w:color="auto" w:fill="FFFFFF"/>
        <w:spacing w:line="276" w:lineRule="auto"/>
        <w:ind w:left="1134" w:hanging="567"/>
        <w:jc w:val="both"/>
        <w:rPr>
          <w:rFonts w:ascii="Cambria" w:hAnsi="Cambria"/>
        </w:rPr>
      </w:pPr>
      <w:r w:rsidRPr="00F02812">
        <w:rPr>
          <w:rStyle w:val="alb"/>
          <w:rFonts w:ascii="Cambria" w:eastAsia="Calibri" w:hAnsi="Cambria"/>
        </w:rPr>
        <w:t>4) </w:t>
      </w:r>
      <w:r w:rsidRPr="00F02812">
        <w:rPr>
          <w:rStyle w:val="fn-ref"/>
          <w:rFonts w:ascii="Cambria" w:hAnsi="Cambria"/>
          <w:vertAlign w:val="superscript"/>
        </w:rPr>
        <w:tab/>
      </w:r>
      <w:r w:rsidRPr="00F02812">
        <w:rPr>
          <w:rFonts w:ascii="Cambria" w:hAnsi="Cambria"/>
        </w:rPr>
        <w:t>wobec którego prawomocnie orzeczono zakaz ubiegania się o zamówienia publiczne;</w:t>
      </w:r>
    </w:p>
    <w:p w:rsidR="005C2CDE" w:rsidRPr="00F02812" w:rsidRDefault="005C2CDE" w:rsidP="005C2CDE">
      <w:pPr>
        <w:shd w:val="clear" w:color="auto" w:fill="FFFFFF"/>
        <w:spacing w:line="276" w:lineRule="auto"/>
        <w:ind w:left="1134" w:hanging="567"/>
        <w:jc w:val="both"/>
        <w:rPr>
          <w:rFonts w:ascii="Cambria" w:hAnsi="Cambria"/>
        </w:rPr>
      </w:pPr>
      <w:r w:rsidRPr="00F02812">
        <w:rPr>
          <w:rStyle w:val="alb"/>
          <w:rFonts w:ascii="Cambria" w:eastAsia="Calibri" w:hAnsi="Cambria"/>
        </w:rPr>
        <w:t>5)</w:t>
      </w:r>
      <w:r w:rsidRPr="00F02812">
        <w:rPr>
          <w:rStyle w:val="alb"/>
          <w:rFonts w:ascii="Cambria" w:eastAsia="Calibri" w:hAnsi="Cambria"/>
        </w:rPr>
        <w:tab/>
      </w:r>
      <w:r w:rsidRPr="00F02812">
        <w:rPr>
          <w:rFonts w:ascii="Cambria" w:hAnsi="Cambria"/>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hyperlink r:id="rId19" w:anchor="/document/17337528?cm=DOCUMENT" w:tgtFrame="_blank" w:history="1">
        <w:r w:rsidRPr="00F02812">
          <w:rPr>
            <w:rStyle w:val="Hipercze"/>
            <w:rFonts w:ascii="Cambria" w:hAnsi="Cambria"/>
          </w:rPr>
          <w:t>ustawy</w:t>
        </w:r>
      </w:hyperlink>
      <w:r w:rsidRPr="00F02812">
        <w:rPr>
          <w:rFonts w:ascii="Cambria" w:hAnsi="Cambria"/>
        </w:rPr>
        <w:t xml:space="preserve"> z dnia 16 lutego 2007 r. o ochronie konkurencji i konsumentów, złożyli odrębne oferty, oferty częściowe lub wnioski o dopuszczenie do udziału w postępowaniu, chyba że wykażą, że przygotowali te oferty lub wnioski niezależnie od siebie;</w:t>
      </w:r>
    </w:p>
    <w:p w:rsidR="005C2CDE" w:rsidRPr="00F02812" w:rsidRDefault="005C2CDE" w:rsidP="005C2CDE">
      <w:pPr>
        <w:shd w:val="clear" w:color="auto" w:fill="FFFFFF"/>
        <w:spacing w:line="276" w:lineRule="auto"/>
        <w:ind w:left="1134" w:hanging="567"/>
        <w:jc w:val="both"/>
        <w:rPr>
          <w:rFonts w:ascii="Cambria" w:hAnsi="Cambria"/>
        </w:rPr>
      </w:pPr>
      <w:r w:rsidRPr="00F02812">
        <w:rPr>
          <w:rStyle w:val="alb"/>
          <w:rFonts w:ascii="Cambria" w:eastAsia="Calibri" w:hAnsi="Cambria"/>
        </w:rPr>
        <w:t>6)</w:t>
      </w:r>
      <w:r w:rsidRPr="00F02812">
        <w:rPr>
          <w:rStyle w:val="alb"/>
          <w:rFonts w:ascii="Cambria" w:eastAsia="Calibri" w:hAnsi="Cambria"/>
        </w:rPr>
        <w:tab/>
      </w:r>
      <w:r w:rsidRPr="00F02812">
        <w:rPr>
          <w:rFonts w:ascii="Cambria" w:hAnsi="Cambria"/>
        </w:rPr>
        <w:t xml:space="preserve">jeżeli, w przypadkach, o których mowa w art. 85 ust. 1, doszło do zakłócenia konkurencji wynikającego z wcześniejszego zaangażowania tego wykonawcy lub podmiotu, który należy z wykonawcą do tej samej grupy kapitałowej w rozumieniu </w:t>
      </w:r>
      <w:hyperlink r:id="rId20" w:anchor="/document/17337528?cm=DOCUMENT" w:tgtFrame="_blank" w:history="1">
        <w:r w:rsidRPr="00F02812">
          <w:rPr>
            <w:rStyle w:val="Hipercze"/>
            <w:rFonts w:ascii="Cambria" w:hAnsi="Cambria"/>
          </w:rPr>
          <w:t>ustawy</w:t>
        </w:r>
      </w:hyperlink>
      <w:r w:rsidRPr="00F02812">
        <w:rPr>
          <w:rFonts w:ascii="Cambria" w:hAnsi="Cambria"/>
        </w:rPr>
        <w:t xml:space="preserve"> z dnia 16 lutego 2007 r. o ochronie konkurencji i konsumentów, chyba że spowodowane tym zakłócenie konkurencji może być wyeliminowane w inny sposób niż przez wykluczenie wykonawcy z udziału w postępowaniu o udzielenie zamówienia.</w:t>
      </w:r>
    </w:p>
    <w:p w:rsidR="005C2CDE" w:rsidRPr="00F02812" w:rsidRDefault="005C2CDE" w:rsidP="005C2CDE">
      <w:pPr>
        <w:pStyle w:val="Kolorowalistaakcent11"/>
        <w:numPr>
          <w:ilvl w:val="1"/>
          <w:numId w:val="16"/>
        </w:numPr>
        <w:tabs>
          <w:tab w:val="left" w:pos="567"/>
        </w:tabs>
        <w:autoSpaceDE w:val="0"/>
        <w:autoSpaceDN w:val="0"/>
        <w:adjustRightInd w:val="0"/>
        <w:spacing w:before="0" w:after="0" w:line="276" w:lineRule="auto"/>
        <w:ind w:left="567" w:hanging="567"/>
        <w:rPr>
          <w:rFonts w:asciiTheme="majorHAnsi" w:hAnsiTheme="majorHAnsi" w:cs="Arial"/>
          <w:bCs/>
          <w:sz w:val="24"/>
          <w:szCs w:val="24"/>
        </w:rPr>
      </w:pPr>
      <w:r w:rsidRPr="00F02812">
        <w:rPr>
          <w:rFonts w:asciiTheme="majorHAnsi" w:hAnsiTheme="majorHAnsi" w:cs="Arial"/>
          <w:sz w:val="24"/>
          <w:szCs w:val="24"/>
        </w:rPr>
        <w:t xml:space="preserve">Zamawiający </w:t>
      </w:r>
      <w:r w:rsidRPr="00F02812">
        <w:rPr>
          <w:rFonts w:asciiTheme="majorHAnsi" w:hAnsiTheme="majorHAnsi" w:cs="Arial"/>
          <w:b/>
          <w:bCs/>
          <w:sz w:val="24"/>
          <w:szCs w:val="24"/>
        </w:rPr>
        <w:t>przewiduje</w:t>
      </w:r>
      <w:r w:rsidRPr="00F02812">
        <w:rPr>
          <w:rFonts w:asciiTheme="majorHAnsi" w:hAnsiTheme="majorHAnsi" w:cs="Arial"/>
          <w:bCs/>
          <w:sz w:val="24"/>
          <w:szCs w:val="24"/>
        </w:rPr>
        <w:t xml:space="preserve"> podstawy wykluczenia wskazane w </w:t>
      </w:r>
      <w:r w:rsidRPr="00F02812">
        <w:rPr>
          <w:rFonts w:asciiTheme="majorHAnsi" w:hAnsiTheme="majorHAnsi" w:cs="Arial"/>
          <w:b/>
          <w:sz w:val="24"/>
          <w:szCs w:val="24"/>
        </w:rPr>
        <w:t xml:space="preserve">art. 109 ust 1 pkt 1, 4, 5, 7-10 ustawy </w:t>
      </w:r>
      <w:proofErr w:type="spellStart"/>
      <w:r w:rsidRPr="00F02812">
        <w:rPr>
          <w:rFonts w:asciiTheme="majorHAnsi" w:hAnsiTheme="majorHAnsi" w:cs="Arial"/>
          <w:b/>
          <w:sz w:val="24"/>
          <w:szCs w:val="24"/>
        </w:rPr>
        <w:t>Pzp</w:t>
      </w:r>
      <w:proofErr w:type="spellEnd"/>
      <w:r w:rsidRPr="00F02812">
        <w:rPr>
          <w:rFonts w:asciiTheme="majorHAnsi" w:hAnsiTheme="majorHAnsi" w:cs="Arial"/>
          <w:bCs/>
          <w:sz w:val="24"/>
          <w:szCs w:val="24"/>
        </w:rPr>
        <w:t xml:space="preserve"> zgodnie, z którymi wykluczeniu podlega Wykonawca:</w:t>
      </w:r>
    </w:p>
    <w:p w:rsidR="005C2CDE" w:rsidRPr="00F02812" w:rsidRDefault="005C2CDE" w:rsidP="005C2CDE">
      <w:pPr>
        <w:pStyle w:val="Kolorowalistaakcent11"/>
        <w:numPr>
          <w:ilvl w:val="2"/>
          <w:numId w:val="1"/>
        </w:numPr>
        <w:tabs>
          <w:tab w:val="left" w:pos="567"/>
        </w:tabs>
        <w:autoSpaceDE w:val="0"/>
        <w:autoSpaceDN w:val="0"/>
        <w:adjustRightInd w:val="0"/>
        <w:spacing w:before="0" w:after="0" w:line="276" w:lineRule="auto"/>
        <w:ind w:left="993" w:hanging="426"/>
        <w:rPr>
          <w:rFonts w:asciiTheme="majorHAnsi" w:hAnsiTheme="majorHAnsi" w:cs="Arial"/>
          <w:bCs/>
          <w:i/>
          <w:iCs/>
          <w:sz w:val="24"/>
          <w:szCs w:val="24"/>
        </w:rPr>
      </w:pPr>
      <w:r w:rsidRPr="00F02812">
        <w:rPr>
          <w:rFonts w:asciiTheme="majorHAnsi" w:hAnsiTheme="majorHAnsi" w:cs="Arial"/>
          <w:bCs/>
          <w:i/>
          <w:iCs/>
          <w:sz w:val="24"/>
          <w:szCs w:val="24"/>
        </w:rPr>
        <w:t xml:space="preserve">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w:t>
      </w:r>
      <w:r w:rsidRPr="00F02812">
        <w:rPr>
          <w:rFonts w:asciiTheme="majorHAnsi" w:hAnsiTheme="majorHAnsi" w:cs="Arial"/>
          <w:bCs/>
          <w:i/>
          <w:iCs/>
          <w:sz w:val="24"/>
          <w:szCs w:val="24"/>
        </w:rPr>
        <w:lastRenderedPageBreak/>
        <w:t>terminu składania ofert dokonał płatności należnych podatków, opłat lub składek na ubezpieczenia społeczne lub zdrowotne wraz z odsetkami lub grzywnami lub zawarł wiążące porozumienie w sprawie spłaty tych należności;</w:t>
      </w:r>
    </w:p>
    <w:p w:rsidR="005C2CDE" w:rsidRPr="00F02812" w:rsidRDefault="005C2CDE" w:rsidP="005C2CDE">
      <w:pPr>
        <w:pStyle w:val="Kolorowalistaakcent11"/>
        <w:numPr>
          <w:ilvl w:val="2"/>
          <w:numId w:val="1"/>
        </w:numPr>
        <w:tabs>
          <w:tab w:val="left" w:pos="567"/>
        </w:tabs>
        <w:autoSpaceDE w:val="0"/>
        <w:autoSpaceDN w:val="0"/>
        <w:adjustRightInd w:val="0"/>
        <w:spacing w:before="0" w:after="0" w:line="276" w:lineRule="auto"/>
        <w:ind w:left="993" w:hanging="426"/>
        <w:rPr>
          <w:rFonts w:asciiTheme="majorHAnsi" w:hAnsiTheme="majorHAnsi" w:cs="Arial"/>
          <w:bCs/>
          <w:i/>
          <w:iCs/>
          <w:sz w:val="24"/>
          <w:szCs w:val="24"/>
        </w:rPr>
      </w:pPr>
      <w:r w:rsidRPr="00F02812">
        <w:rPr>
          <w:rFonts w:asciiTheme="majorHAnsi" w:hAnsiTheme="majorHAnsi" w:cs="Arial"/>
          <w:bCs/>
          <w:i/>
          <w:iCs/>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5C2CDE" w:rsidRPr="00F02812" w:rsidRDefault="005C2CDE" w:rsidP="005C2CDE">
      <w:pPr>
        <w:pStyle w:val="Kolorowalistaakcent11"/>
        <w:numPr>
          <w:ilvl w:val="2"/>
          <w:numId w:val="1"/>
        </w:numPr>
        <w:tabs>
          <w:tab w:val="left" w:pos="567"/>
        </w:tabs>
        <w:autoSpaceDE w:val="0"/>
        <w:autoSpaceDN w:val="0"/>
        <w:adjustRightInd w:val="0"/>
        <w:spacing w:before="0" w:after="0" w:line="276" w:lineRule="auto"/>
        <w:ind w:left="993" w:hanging="426"/>
        <w:rPr>
          <w:rFonts w:asciiTheme="majorHAnsi" w:hAnsiTheme="majorHAnsi" w:cs="Arial"/>
          <w:bCs/>
          <w:i/>
          <w:iCs/>
          <w:sz w:val="24"/>
          <w:szCs w:val="24"/>
        </w:rPr>
      </w:pPr>
      <w:r w:rsidRPr="00F02812">
        <w:rPr>
          <w:rFonts w:asciiTheme="majorHAnsi" w:hAnsiTheme="majorHAnsi" w:cs="Arial"/>
          <w:bCs/>
          <w:i/>
          <w:iCs/>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5C2CDE" w:rsidRPr="00F02812" w:rsidRDefault="005C2CDE" w:rsidP="005C2CDE">
      <w:pPr>
        <w:pStyle w:val="Kolorowalistaakcent11"/>
        <w:numPr>
          <w:ilvl w:val="2"/>
          <w:numId w:val="1"/>
        </w:numPr>
        <w:tabs>
          <w:tab w:val="left" w:pos="567"/>
        </w:tabs>
        <w:autoSpaceDE w:val="0"/>
        <w:autoSpaceDN w:val="0"/>
        <w:adjustRightInd w:val="0"/>
        <w:spacing w:before="0" w:after="0" w:line="276" w:lineRule="auto"/>
        <w:ind w:left="993" w:hanging="426"/>
        <w:rPr>
          <w:rFonts w:asciiTheme="majorHAnsi" w:hAnsiTheme="majorHAnsi" w:cs="Arial"/>
          <w:bCs/>
          <w:i/>
          <w:iCs/>
          <w:sz w:val="24"/>
          <w:szCs w:val="24"/>
        </w:rPr>
      </w:pPr>
      <w:r w:rsidRPr="00F02812">
        <w:rPr>
          <w:rFonts w:asciiTheme="majorHAnsi" w:hAnsiTheme="majorHAnsi" w:cs="Arial"/>
          <w:bCs/>
          <w:i/>
          <w:iCs/>
          <w:sz w:val="24"/>
          <w:szCs w:val="24"/>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5C2CDE" w:rsidRPr="00F02812" w:rsidRDefault="005C2CDE" w:rsidP="005C2CDE">
      <w:pPr>
        <w:pStyle w:val="Kolorowalistaakcent11"/>
        <w:numPr>
          <w:ilvl w:val="2"/>
          <w:numId w:val="1"/>
        </w:numPr>
        <w:tabs>
          <w:tab w:val="left" w:pos="567"/>
        </w:tabs>
        <w:autoSpaceDE w:val="0"/>
        <w:autoSpaceDN w:val="0"/>
        <w:adjustRightInd w:val="0"/>
        <w:spacing w:before="0" w:after="0" w:line="276" w:lineRule="auto"/>
        <w:ind w:left="993" w:hanging="426"/>
        <w:rPr>
          <w:rFonts w:asciiTheme="majorHAnsi" w:hAnsiTheme="majorHAnsi" w:cs="Arial"/>
          <w:bCs/>
          <w:i/>
          <w:iCs/>
          <w:sz w:val="24"/>
          <w:szCs w:val="24"/>
        </w:rPr>
      </w:pPr>
      <w:r w:rsidRPr="00F02812">
        <w:rPr>
          <w:rFonts w:asciiTheme="majorHAnsi" w:hAnsiTheme="majorHAnsi" w:cs="Arial"/>
          <w:bCs/>
          <w:i/>
          <w:iCs/>
          <w:sz w:val="24"/>
          <w:szCs w:val="24"/>
        </w:rPr>
        <w:t>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rsidR="005C2CDE" w:rsidRPr="00F02812" w:rsidRDefault="005C2CDE" w:rsidP="005C2CDE">
      <w:pPr>
        <w:pStyle w:val="Kolorowalistaakcent11"/>
        <w:numPr>
          <w:ilvl w:val="2"/>
          <w:numId w:val="1"/>
        </w:numPr>
        <w:tabs>
          <w:tab w:val="left" w:pos="567"/>
        </w:tabs>
        <w:autoSpaceDE w:val="0"/>
        <w:autoSpaceDN w:val="0"/>
        <w:adjustRightInd w:val="0"/>
        <w:spacing w:before="0" w:after="0" w:line="276" w:lineRule="auto"/>
        <w:ind w:left="993" w:hanging="426"/>
        <w:rPr>
          <w:rFonts w:asciiTheme="majorHAnsi" w:hAnsiTheme="majorHAnsi" w:cs="Arial"/>
          <w:bCs/>
          <w:i/>
          <w:iCs/>
          <w:sz w:val="24"/>
          <w:szCs w:val="24"/>
        </w:rPr>
      </w:pPr>
      <w:r w:rsidRPr="00F02812">
        <w:rPr>
          <w:rFonts w:asciiTheme="majorHAnsi" w:hAnsiTheme="majorHAnsi" w:cs="Arial"/>
          <w:bCs/>
          <w:i/>
          <w:iCs/>
          <w:sz w:val="24"/>
          <w:szCs w:val="24"/>
        </w:rPr>
        <w:t>który bezprawnie wpływał lub próbował wpływać na czynności zamawiającego lub próbował po-zyskać lub pozyskał informacje poufne, mogące dać mu przewagę w postępowaniu o udzielenie zamówienia;</w:t>
      </w:r>
    </w:p>
    <w:p w:rsidR="005C2CDE" w:rsidRPr="00F02812" w:rsidRDefault="005C2CDE" w:rsidP="005C2CDE">
      <w:pPr>
        <w:pStyle w:val="Kolorowalistaakcent11"/>
        <w:numPr>
          <w:ilvl w:val="2"/>
          <w:numId w:val="1"/>
        </w:numPr>
        <w:tabs>
          <w:tab w:val="left" w:pos="567"/>
        </w:tabs>
        <w:autoSpaceDE w:val="0"/>
        <w:autoSpaceDN w:val="0"/>
        <w:adjustRightInd w:val="0"/>
        <w:spacing w:before="0" w:after="0" w:line="276" w:lineRule="auto"/>
        <w:ind w:left="993" w:hanging="426"/>
        <w:rPr>
          <w:rFonts w:asciiTheme="majorHAnsi" w:hAnsiTheme="majorHAnsi" w:cs="Arial"/>
          <w:bCs/>
          <w:i/>
          <w:iCs/>
          <w:sz w:val="24"/>
          <w:szCs w:val="24"/>
        </w:rPr>
      </w:pPr>
      <w:r w:rsidRPr="00F02812">
        <w:rPr>
          <w:rFonts w:asciiTheme="majorHAnsi" w:hAnsiTheme="majorHAnsi" w:cs="Arial"/>
          <w:bCs/>
          <w:i/>
          <w:iCs/>
          <w:sz w:val="24"/>
          <w:szCs w:val="24"/>
        </w:rPr>
        <w:t>który w wyniku lekkomyślności lub niedbalstwa przedstawił informacje wprowadzające w błąd, co mogło mieć istotny wpływ na decyzje podejmowane przez zamawiającego w postępowaniu o udzielenie zamówienia.</w:t>
      </w:r>
    </w:p>
    <w:p w:rsidR="005C2CDE" w:rsidRPr="00F02812" w:rsidRDefault="005C2CDE" w:rsidP="005C2CDE">
      <w:pPr>
        <w:pStyle w:val="Kolorowalistaakcent11"/>
        <w:numPr>
          <w:ilvl w:val="1"/>
          <w:numId w:val="16"/>
        </w:numPr>
        <w:tabs>
          <w:tab w:val="left" w:pos="567"/>
        </w:tabs>
        <w:autoSpaceDE w:val="0"/>
        <w:autoSpaceDN w:val="0"/>
        <w:adjustRightInd w:val="0"/>
        <w:spacing w:before="0" w:after="0" w:line="276" w:lineRule="auto"/>
        <w:ind w:left="567" w:hanging="567"/>
        <w:rPr>
          <w:rFonts w:ascii="Cambria" w:hAnsi="Cambria" w:cs="Arial"/>
          <w:sz w:val="24"/>
          <w:szCs w:val="24"/>
        </w:rPr>
      </w:pPr>
      <w:r w:rsidRPr="00F02812">
        <w:rPr>
          <w:rFonts w:ascii="Cambria" w:hAnsi="Cambria"/>
          <w:sz w:val="24"/>
          <w:szCs w:val="24"/>
          <w:shd w:val="clear" w:color="auto" w:fill="FFFFFF"/>
        </w:rPr>
        <w:t>Wykonawca może zostać wykluczony przez Zamawiającego na każdym etapie postępowania o udzielenie zamówienia</w:t>
      </w:r>
    </w:p>
    <w:p w:rsidR="005C2CDE" w:rsidRPr="00F02812" w:rsidRDefault="005C2CDE" w:rsidP="005C2CDE">
      <w:pPr>
        <w:pStyle w:val="Kolorowalistaakcent11"/>
        <w:numPr>
          <w:ilvl w:val="1"/>
          <w:numId w:val="16"/>
        </w:numPr>
        <w:tabs>
          <w:tab w:val="left" w:pos="567"/>
        </w:tabs>
        <w:autoSpaceDE w:val="0"/>
        <w:autoSpaceDN w:val="0"/>
        <w:adjustRightInd w:val="0"/>
        <w:spacing w:before="0" w:after="0" w:line="276" w:lineRule="auto"/>
        <w:ind w:left="567" w:hanging="567"/>
        <w:rPr>
          <w:rFonts w:ascii="Cambria" w:hAnsi="Cambria"/>
          <w:sz w:val="24"/>
          <w:szCs w:val="24"/>
        </w:rPr>
      </w:pPr>
      <w:r w:rsidRPr="00F02812">
        <w:rPr>
          <w:rFonts w:ascii="Cambria" w:hAnsi="Cambria"/>
          <w:sz w:val="24"/>
          <w:szCs w:val="24"/>
        </w:rPr>
        <w:t xml:space="preserve">Wykonawca nie podlega wykluczeniu w okolicznościach określonych w art. 108 ust. 1 pkt 1, 2 i 5 lub art. 109 ust. 1 pkt 1, 4, 5, 7-10 </w:t>
      </w:r>
      <w:r w:rsidRPr="00F02812">
        <w:rPr>
          <w:rFonts w:asciiTheme="majorHAnsi" w:hAnsiTheme="majorHAnsi" w:cs="Arial"/>
          <w:bCs/>
          <w:sz w:val="24"/>
          <w:szCs w:val="24"/>
        </w:rPr>
        <w:t xml:space="preserve">ustawy </w:t>
      </w:r>
      <w:proofErr w:type="spellStart"/>
      <w:r w:rsidRPr="00F02812">
        <w:rPr>
          <w:rFonts w:asciiTheme="majorHAnsi" w:hAnsiTheme="majorHAnsi" w:cs="Arial"/>
          <w:bCs/>
          <w:sz w:val="24"/>
          <w:szCs w:val="24"/>
        </w:rPr>
        <w:t>Pzp</w:t>
      </w:r>
      <w:proofErr w:type="spellEnd"/>
      <w:r w:rsidRPr="00F02812">
        <w:rPr>
          <w:rFonts w:ascii="Cambria" w:hAnsi="Cambria"/>
          <w:sz w:val="24"/>
          <w:szCs w:val="24"/>
        </w:rPr>
        <w:t>, jeżeli udowodni Zamawiającemu, że spełnił łącznie następujące przesłanki:</w:t>
      </w:r>
    </w:p>
    <w:p w:rsidR="005C2CDE" w:rsidRPr="00F02812" w:rsidRDefault="005C2CDE" w:rsidP="005C2CDE">
      <w:pPr>
        <w:pStyle w:val="Akapitzlist"/>
        <w:numPr>
          <w:ilvl w:val="2"/>
          <w:numId w:val="26"/>
        </w:numPr>
        <w:shd w:val="clear" w:color="auto" w:fill="FFFFFF"/>
        <w:spacing w:before="72" w:after="72" w:line="276" w:lineRule="auto"/>
        <w:ind w:left="993" w:hanging="426"/>
        <w:rPr>
          <w:rFonts w:ascii="Cambria" w:hAnsi="Cambria"/>
          <w:sz w:val="24"/>
          <w:szCs w:val="24"/>
        </w:rPr>
      </w:pPr>
      <w:r w:rsidRPr="00F02812">
        <w:rPr>
          <w:rFonts w:ascii="Cambria" w:hAnsi="Cambria"/>
          <w:sz w:val="24"/>
          <w:szCs w:val="24"/>
        </w:rPr>
        <w:t>naprawił lub zobowiązał się do naprawienia szkody wyrządzonej przestępstwem, wykroczeniem lub swoim nieprawidłowym postępowaniem, w tym poprzez zadośćuczynienie pieniężne;</w:t>
      </w:r>
    </w:p>
    <w:p w:rsidR="005C2CDE" w:rsidRPr="00F02812" w:rsidRDefault="005C2CDE" w:rsidP="005C2CDE">
      <w:pPr>
        <w:pStyle w:val="Akapitzlist"/>
        <w:numPr>
          <w:ilvl w:val="2"/>
          <w:numId w:val="26"/>
        </w:numPr>
        <w:shd w:val="clear" w:color="auto" w:fill="FFFFFF"/>
        <w:spacing w:before="72" w:after="72" w:line="276" w:lineRule="auto"/>
        <w:ind w:left="993" w:hanging="426"/>
        <w:rPr>
          <w:rFonts w:ascii="Cambria" w:hAnsi="Cambria"/>
          <w:sz w:val="24"/>
          <w:szCs w:val="24"/>
        </w:rPr>
      </w:pPr>
      <w:r w:rsidRPr="00F02812">
        <w:rPr>
          <w:rFonts w:ascii="Cambria" w:hAnsi="Cambria"/>
          <w:sz w:val="24"/>
          <w:szCs w:val="24"/>
        </w:rPr>
        <w:t xml:space="preserve">wyczerpująco wyjaśnił fakty i okoliczności związane z przestępstwem, wykroczeniem lub swoim nieprawidłowym postępowaniem oraz </w:t>
      </w:r>
      <w:r w:rsidRPr="00F02812">
        <w:rPr>
          <w:rFonts w:ascii="Cambria" w:hAnsi="Cambria"/>
          <w:sz w:val="24"/>
          <w:szCs w:val="24"/>
        </w:rPr>
        <w:lastRenderedPageBreak/>
        <w:t>spowodowanymi przez nie szkodami, aktywnie współpracując odpowiednio z właściwymi organami, w tym organami ścigania, lub zamawiającym;</w:t>
      </w:r>
    </w:p>
    <w:p w:rsidR="005C2CDE" w:rsidRPr="00F02812" w:rsidRDefault="005C2CDE" w:rsidP="005C2CDE">
      <w:pPr>
        <w:pStyle w:val="Akapitzlist"/>
        <w:numPr>
          <w:ilvl w:val="2"/>
          <w:numId w:val="26"/>
        </w:numPr>
        <w:shd w:val="clear" w:color="auto" w:fill="FFFFFF"/>
        <w:spacing w:before="72" w:after="72" w:line="276" w:lineRule="auto"/>
        <w:ind w:left="993" w:hanging="426"/>
        <w:rPr>
          <w:rFonts w:ascii="Cambria" w:hAnsi="Cambria"/>
          <w:sz w:val="24"/>
          <w:szCs w:val="24"/>
        </w:rPr>
      </w:pPr>
      <w:r w:rsidRPr="00F02812">
        <w:rPr>
          <w:rFonts w:ascii="Cambria" w:hAnsi="Cambria"/>
          <w:sz w:val="24"/>
          <w:szCs w:val="24"/>
        </w:rPr>
        <w:t>podjął konkretne środki techniczne, organizacyjne i kadrowe, odpowiednie dla zapobiegania dalszym przestępstwom, wykroczeniom lub nieprawidłowemu postępowaniu, w szczególności:</w:t>
      </w:r>
    </w:p>
    <w:p w:rsidR="005C2CDE" w:rsidRPr="00F02812" w:rsidRDefault="005C2CDE" w:rsidP="005C2CDE">
      <w:pPr>
        <w:pStyle w:val="Akapitzlist"/>
        <w:numPr>
          <w:ilvl w:val="1"/>
          <w:numId w:val="27"/>
        </w:numPr>
        <w:shd w:val="clear" w:color="auto" w:fill="FFFFFF"/>
        <w:spacing w:before="72" w:after="72" w:line="276" w:lineRule="auto"/>
        <w:ind w:left="1418" w:hanging="425"/>
        <w:rPr>
          <w:rFonts w:ascii="Cambria" w:hAnsi="Cambria"/>
          <w:sz w:val="24"/>
          <w:szCs w:val="24"/>
        </w:rPr>
      </w:pPr>
      <w:r w:rsidRPr="00F02812">
        <w:rPr>
          <w:rFonts w:ascii="Cambria" w:hAnsi="Cambria"/>
          <w:sz w:val="24"/>
          <w:szCs w:val="24"/>
        </w:rPr>
        <w:t>zerwał wszelkie powiązania z osobami lub podmiotami odpowiedzialnymi za nieprawidłowe postępowanie wykonawcy,</w:t>
      </w:r>
    </w:p>
    <w:p w:rsidR="005C2CDE" w:rsidRPr="00F02812" w:rsidRDefault="005C2CDE" w:rsidP="005C2CDE">
      <w:pPr>
        <w:pStyle w:val="Akapitzlist"/>
        <w:numPr>
          <w:ilvl w:val="1"/>
          <w:numId w:val="27"/>
        </w:numPr>
        <w:shd w:val="clear" w:color="auto" w:fill="FFFFFF"/>
        <w:spacing w:before="72" w:after="72" w:line="276" w:lineRule="auto"/>
        <w:ind w:left="1418" w:hanging="425"/>
        <w:rPr>
          <w:rFonts w:ascii="Cambria" w:hAnsi="Cambria"/>
          <w:sz w:val="24"/>
          <w:szCs w:val="24"/>
        </w:rPr>
      </w:pPr>
      <w:r w:rsidRPr="00F02812">
        <w:rPr>
          <w:rFonts w:ascii="Cambria" w:hAnsi="Cambria"/>
          <w:sz w:val="24"/>
          <w:szCs w:val="24"/>
        </w:rPr>
        <w:t>zreorganizował personel,</w:t>
      </w:r>
    </w:p>
    <w:p w:rsidR="005C2CDE" w:rsidRPr="00F02812" w:rsidRDefault="005C2CDE" w:rsidP="005C2CDE">
      <w:pPr>
        <w:pStyle w:val="Akapitzlist"/>
        <w:numPr>
          <w:ilvl w:val="1"/>
          <w:numId w:val="27"/>
        </w:numPr>
        <w:shd w:val="clear" w:color="auto" w:fill="FFFFFF"/>
        <w:spacing w:before="72" w:after="72" w:line="276" w:lineRule="auto"/>
        <w:ind w:left="1418" w:hanging="425"/>
        <w:rPr>
          <w:rFonts w:ascii="Cambria" w:hAnsi="Cambria"/>
          <w:sz w:val="24"/>
          <w:szCs w:val="24"/>
        </w:rPr>
      </w:pPr>
      <w:r w:rsidRPr="00F02812">
        <w:rPr>
          <w:rFonts w:ascii="Cambria" w:hAnsi="Cambria"/>
          <w:sz w:val="24"/>
          <w:szCs w:val="24"/>
        </w:rPr>
        <w:t>wdrożył system sprawozdawczości i kontroli,</w:t>
      </w:r>
    </w:p>
    <w:p w:rsidR="005C2CDE" w:rsidRPr="00F02812" w:rsidRDefault="005C2CDE" w:rsidP="005C2CDE">
      <w:pPr>
        <w:pStyle w:val="Akapitzlist"/>
        <w:numPr>
          <w:ilvl w:val="1"/>
          <w:numId w:val="27"/>
        </w:numPr>
        <w:shd w:val="clear" w:color="auto" w:fill="FFFFFF"/>
        <w:spacing w:before="72" w:after="72" w:line="276" w:lineRule="auto"/>
        <w:ind w:left="1418" w:hanging="425"/>
        <w:rPr>
          <w:rFonts w:ascii="Cambria" w:hAnsi="Cambria"/>
          <w:sz w:val="24"/>
          <w:szCs w:val="24"/>
        </w:rPr>
      </w:pPr>
      <w:r w:rsidRPr="00F02812">
        <w:rPr>
          <w:rFonts w:ascii="Cambria" w:hAnsi="Cambria"/>
          <w:sz w:val="24"/>
          <w:szCs w:val="24"/>
        </w:rPr>
        <w:t>utworzył struktury audytu wewnętrznego do monitorowania przestrzegania przepisów, wewnętrznych regulacji lub standardów,</w:t>
      </w:r>
    </w:p>
    <w:p w:rsidR="005C2CDE" w:rsidRPr="00F02812" w:rsidRDefault="005C2CDE" w:rsidP="005C2CDE">
      <w:pPr>
        <w:pStyle w:val="Akapitzlist"/>
        <w:numPr>
          <w:ilvl w:val="1"/>
          <w:numId w:val="27"/>
        </w:numPr>
        <w:shd w:val="clear" w:color="auto" w:fill="FFFFFF"/>
        <w:spacing w:before="72" w:after="72" w:line="276" w:lineRule="auto"/>
        <w:ind w:left="1418" w:hanging="425"/>
        <w:rPr>
          <w:rFonts w:ascii="Cambria" w:hAnsi="Cambria"/>
          <w:sz w:val="24"/>
          <w:szCs w:val="24"/>
        </w:rPr>
      </w:pPr>
      <w:r w:rsidRPr="00F02812">
        <w:rPr>
          <w:rFonts w:ascii="Cambria" w:hAnsi="Cambria"/>
          <w:sz w:val="24"/>
          <w:szCs w:val="24"/>
        </w:rPr>
        <w:t xml:space="preserve">wprowadził wewnętrzne regulacje dotyczące odpowiedzialności </w:t>
      </w:r>
      <w:r w:rsidRPr="00F02812">
        <w:rPr>
          <w:rFonts w:ascii="Cambria" w:hAnsi="Cambria"/>
          <w:sz w:val="24"/>
          <w:szCs w:val="24"/>
        </w:rPr>
        <w:br/>
        <w:t>i odszkodowań za nieprzestrzeganie przepisów, wewnętrznych regulacji lub standardów.</w:t>
      </w:r>
    </w:p>
    <w:p w:rsidR="005C2CDE" w:rsidRPr="00F02812" w:rsidRDefault="005C2CDE" w:rsidP="005C2CDE">
      <w:pPr>
        <w:pStyle w:val="Kolorowalistaakcent11"/>
        <w:numPr>
          <w:ilvl w:val="1"/>
          <w:numId w:val="16"/>
        </w:numPr>
        <w:tabs>
          <w:tab w:val="left" w:pos="567"/>
        </w:tabs>
        <w:autoSpaceDE w:val="0"/>
        <w:autoSpaceDN w:val="0"/>
        <w:adjustRightInd w:val="0"/>
        <w:spacing w:before="0" w:after="0" w:line="276" w:lineRule="auto"/>
        <w:ind w:left="567" w:hanging="567"/>
        <w:rPr>
          <w:rFonts w:ascii="Cambria" w:hAnsi="Cambria" w:cs="Arial"/>
          <w:iCs/>
          <w:sz w:val="24"/>
          <w:szCs w:val="24"/>
        </w:rPr>
      </w:pPr>
      <w:r w:rsidRPr="00F02812">
        <w:rPr>
          <w:rFonts w:ascii="Cambria" w:hAnsi="Cambria"/>
          <w:sz w:val="24"/>
          <w:szCs w:val="24"/>
        </w:rPr>
        <w:t>Zamawiający ocenia, czy podjęte przez Wykonawcę czynności wskazane w pkt 7.4 SWZ są wystarczające do wykazania jego rzetelności, uwzględniając wagę i szczególne okoliczności czynu wykonawcy. Jeżeli podjęte przez wykonawcę czynności wskazane w pkt 7.4 SWZ nie są wystarczające do wykazania jego rzetelności, Zamawiający wyklucza Wykonawcę</w:t>
      </w:r>
    </w:p>
    <w:p w:rsidR="005C2CDE" w:rsidRDefault="005C2CDE" w:rsidP="005C2CDE">
      <w:pPr>
        <w:pStyle w:val="Kolorowalistaakcent11"/>
        <w:tabs>
          <w:tab w:val="left" w:pos="567"/>
        </w:tabs>
        <w:autoSpaceDE w:val="0"/>
        <w:autoSpaceDN w:val="0"/>
        <w:adjustRightInd w:val="0"/>
        <w:spacing w:before="0" w:after="0" w:line="276" w:lineRule="auto"/>
        <w:ind w:left="567"/>
        <w:rPr>
          <w:rFonts w:ascii="Cambria" w:hAnsi="Cambria"/>
          <w:iCs/>
          <w:sz w:val="24"/>
          <w:szCs w:val="24"/>
        </w:rPr>
      </w:pPr>
    </w:p>
    <w:tbl>
      <w:tblPr>
        <w:tblW w:w="0" w:type="auto"/>
        <w:jc w:val="center"/>
        <w:tblBorders>
          <w:bottom w:val="single" w:sz="4" w:space="0" w:color="auto"/>
        </w:tblBorders>
        <w:tblLook w:val="00A0" w:firstRow="1" w:lastRow="0" w:firstColumn="1" w:lastColumn="0" w:noHBand="0" w:noVBand="0"/>
      </w:tblPr>
      <w:tblGrid>
        <w:gridCol w:w="9060"/>
      </w:tblGrid>
      <w:tr w:rsidR="005C2CDE" w:rsidRPr="002E1558" w:rsidTr="005C2CDE">
        <w:trPr>
          <w:jc w:val="center"/>
        </w:trPr>
        <w:tc>
          <w:tcPr>
            <w:tcW w:w="9060" w:type="dxa"/>
            <w:tcBorders>
              <w:bottom w:val="single" w:sz="4" w:space="0" w:color="auto"/>
            </w:tcBorders>
            <w:shd w:val="clear" w:color="auto" w:fill="D9D9D9" w:themeFill="background1" w:themeFillShade="D9"/>
          </w:tcPr>
          <w:p w:rsidR="005C2CDE" w:rsidRPr="002E1558" w:rsidRDefault="005C2CDE" w:rsidP="005C2CDE">
            <w:pPr>
              <w:suppressAutoHyphens/>
              <w:spacing w:line="276" w:lineRule="auto"/>
              <w:contextualSpacing/>
              <w:jc w:val="center"/>
              <w:textAlignment w:val="baseline"/>
              <w:rPr>
                <w:rFonts w:asciiTheme="majorHAnsi" w:hAnsiTheme="majorHAnsi"/>
                <w:sz w:val="26"/>
                <w:szCs w:val="26"/>
              </w:rPr>
            </w:pPr>
            <w:r w:rsidRPr="002E1558">
              <w:rPr>
                <w:rFonts w:asciiTheme="majorHAnsi" w:hAnsiTheme="majorHAnsi"/>
                <w:sz w:val="26"/>
                <w:szCs w:val="26"/>
              </w:rPr>
              <w:t>Rozdział 9</w:t>
            </w:r>
          </w:p>
          <w:p w:rsidR="005C2CDE" w:rsidRPr="002E1558" w:rsidRDefault="005C2CDE" w:rsidP="005C2CDE">
            <w:pPr>
              <w:suppressAutoHyphens/>
              <w:spacing w:line="276" w:lineRule="auto"/>
              <w:contextualSpacing/>
              <w:jc w:val="center"/>
              <w:textAlignment w:val="baseline"/>
              <w:rPr>
                <w:rFonts w:asciiTheme="majorHAnsi" w:hAnsiTheme="majorHAnsi"/>
              </w:rPr>
            </w:pPr>
            <w:r w:rsidRPr="002E1558">
              <w:rPr>
                <w:rFonts w:asciiTheme="majorHAnsi" w:hAnsiTheme="majorHAnsi"/>
                <w:b/>
                <w:sz w:val="26"/>
                <w:szCs w:val="26"/>
              </w:rPr>
              <w:t>INFORMACJA O OŚWIADCZENIU WSTĘPNYM I PODMIOTOWYCH ŚRODKACH DOWODOWYCH</w:t>
            </w:r>
          </w:p>
        </w:tc>
      </w:tr>
    </w:tbl>
    <w:p w:rsidR="005C2CDE" w:rsidRPr="002E1558" w:rsidRDefault="005C2CDE" w:rsidP="005C2CDE">
      <w:pPr>
        <w:pStyle w:val="Akapitzlist"/>
        <w:tabs>
          <w:tab w:val="left" w:pos="567"/>
        </w:tabs>
        <w:autoSpaceDE w:val="0"/>
        <w:autoSpaceDN w:val="0"/>
        <w:adjustRightInd w:val="0"/>
        <w:spacing w:line="276" w:lineRule="auto"/>
        <w:ind w:left="360"/>
        <w:rPr>
          <w:rFonts w:asciiTheme="majorHAnsi" w:hAnsiTheme="majorHAnsi" w:cs="Arial"/>
          <w:bCs/>
          <w:sz w:val="24"/>
          <w:szCs w:val="24"/>
        </w:rPr>
      </w:pPr>
    </w:p>
    <w:p w:rsidR="005C2CDE" w:rsidRPr="002E1558" w:rsidRDefault="005C2CDE" w:rsidP="005C2CDE">
      <w:pPr>
        <w:pStyle w:val="Akapitzlist"/>
        <w:tabs>
          <w:tab w:val="left" w:pos="567"/>
        </w:tabs>
        <w:autoSpaceDE w:val="0"/>
        <w:autoSpaceDN w:val="0"/>
        <w:adjustRightInd w:val="0"/>
        <w:spacing w:line="276" w:lineRule="auto"/>
        <w:ind w:left="360"/>
        <w:rPr>
          <w:rFonts w:asciiTheme="majorHAnsi" w:hAnsiTheme="majorHAnsi" w:cs="Arial"/>
          <w:bCs/>
          <w:vanish/>
          <w:sz w:val="24"/>
          <w:szCs w:val="24"/>
        </w:rPr>
      </w:pPr>
    </w:p>
    <w:p w:rsidR="005C2CDE" w:rsidRPr="002E1558" w:rsidRDefault="005C2CDE" w:rsidP="005C2CDE">
      <w:pPr>
        <w:pStyle w:val="Kolorowalistaakcent11"/>
        <w:numPr>
          <w:ilvl w:val="1"/>
          <w:numId w:val="47"/>
        </w:numPr>
        <w:autoSpaceDE w:val="0"/>
        <w:autoSpaceDN w:val="0"/>
        <w:adjustRightInd w:val="0"/>
        <w:spacing w:before="0" w:after="0" w:line="276" w:lineRule="auto"/>
        <w:ind w:left="567" w:hanging="567"/>
        <w:rPr>
          <w:rFonts w:asciiTheme="majorHAnsi" w:hAnsiTheme="majorHAnsi" w:cs="Arial"/>
          <w:b/>
          <w:sz w:val="24"/>
          <w:szCs w:val="24"/>
        </w:rPr>
      </w:pPr>
      <w:r w:rsidRPr="002E1558">
        <w:rPr>
          <w:rFonts w:asciiTheme="majorHAnsi" w:hAnsiTheme="majorHAnsi" w:cs="Arial"/>
          <w:bCs/>
          <w:sz w:val="24"/>
          <w:szCs w:val="24"/>
        </w:rPr>
        <w:t xml:space="preserve">Wykonawca zobowiązany jest złożyć </w:t>
      </w:r>
      <w:r w:rsidRPr="002E1558">
        <w:rPr>
          <w:rFonts w:asciiTheme="majorHAnsi" w:hAnsiTheme="majorHAnsi" w:cs="Arial"/>
          <w:b/>
          <w:sz w:val="24"/>
          <w:szCs w:val="24"/>
          <w:u w:val="single"/>
        </w:rPr>
        <w:t>wraz z ofertą</w:t>
      </w:r>
      <w:r w:rsidRPr="002E1558">
        <w:rPr>
          <w:rFonts w:asciiTheme="majorHAnsi" w:hAnsiTheme="majorHAnsi" w:cs="Arial"/>
          <w:b/>
          <w:sz w:val="24"/>
          <w:szCs w:val="24"/>
        </w:rPr>
        <w:t xml:space="preserve"> </w:t>
      </w:r>
      <w:r w:rsidRPr="002E1558">
        <w:rPr>
          <w:rFonts w:asciiTheme="majorHAnsi" w:hAnsiTheme="majorHAnsi" w:cs="Arial"/>
          <w:sz w:val="24"/>
          <w:szCs w:val="24"/>
        </w:rPr>
        <w:t>oświadczenia stanowiące wstępne potwierdzenie, że Wykonawca na dzień składania ofert:</w:t>
      </w:r>
    </w:p>
    <w:p w:rsidR="005C2CDE" w:rsidRPr="002E1558" w:rsidRDefault="005C2CDE" w:rsidP="005C2CDE">
      <w:pPr>
        <w:pStyle w:val="Kolorowalistaakcent11"/>
        <w:numPr>
          <w:ilvl w:val="2"/>
          <w:numId w:val="17"/>
        </w:numPr>
        <w:tabs>
          <w:tab w:val="left" w:pos="851"/>
          <w:tab w:val="left" w:pos="1134"/>
        </w:tabs>
        <w:autoSpaceDE w:val="0"/>
        <w:autoSpaceDN w:val="0"/>
        <w:adjustRightInd w:val="0"/>
        <w:spacing w:line="276" w:lineRule="auto"/>
        <w:ind w:left="1134" w:hanging="425"/>
        <w:rPr>
          <w:rFonts w:asciiTheme="majorHAnsi" w:hAnsiTheme="majorHAnsi" w:cs="Arial"/>
          <w:sz w:val="24"/>
          <w:szCs w:val="24"/>
        </w:rPr>
      </w:pPr>
      <w:r w:rsidRPr="002E1558">
        <w:rPr>
          <w:rFonts w:asciiTheme="majorHAnsi" w:hAnsiTheme="majorHAnsi" w:cs="Arial"/>
          <w:sz w:val="24"/>
          <w:szCs w:val="24"/>
        </w:rPr>
        <w:t>nie podlega wykluczeniu,</w:t>
      </w:r>
    </w:p>
    <w:p w:rsidR="005C2CDE" w:rsidRPr="002E1558" w:rsidRDefault="005C2CDE" w:rsidP="005C2CDE">
      <w:pPr>
        <w:pStyle w:val="Kolorowalistaakcent11"/>
        <w:numPr>
          <w:ilvl w:val="2"/>
          <w:numId w:val="17"/>
        </w:numPr>
        <w:tabs>
          <w:tab w:val="left" w:pos="851"/>
          <w:tab w:val="left" w:pos="1134"/>
        </w:tabs>
        <w:autoSpaceDE w:val="0"/>
        <w:autoSpaceDN w:val="0"/>
        <w:adjustRightInd w:val="0"/>
        <w:spacing w:line="276" w:lineRule="auto"/>
        <w:ind w:left="1134" w:hanging="425"/>
        <w:rPr>
          <w:rFonts w:asciiTheme="majorHAnsi" w:hAnsiTheme="majorHAnsi" w:cs="Arial"/>
          <w:sz w:val="24"/>
          <w:szCs w:val="24"/>
        </w:rPr>
      </w:pPr>
      <w:r w:rsidRPr="002E1558">
        <w:rPr>
          <w:rFonts w:asciiTheme="majorHAnsi" w:hAnsiTheme="majorHAnsi" w:cs="Arial"/>
          <w:sz w:val="24"/>
          <w:szCs w:val="24"/>
        </w:rPr>
        <w:t>spełnia warunki udziału w postępowaniu.</w:t>
      </w:r>
    </w:p>
    <w:p w:rsidR="005C2CDE" w:rsidRPr="002E1558" w:rsidRDefault="005C2CDE" w:rsidP="005C2CDE">
      <w:pPr>
        <w:pStyle w:val="Kolorowalistaakcent11"/>
        <w:numPr>
          <w:ilvl w:val="1"/>
          <w:numId w:val="47"/>
        </w:numPr>
        <w:autoSpaceDE w:val="0"/>
        <w:autoSpaceDN w:val="0"/>
        <w:adjustRightInd w:val="0"/>
        <w:spacing w:before="0" w:after="0" w:line="276" w:lineRule="auto"/>
        <w:ind w:left="567" w:hanging="567"/>
        <w:rPr>
          <w:rFonts w:asciiTheme="majorHAnsi" w:hAnsiTheme="majorHAnsi" w:cs="Arial"/>
          <w:b/>
          <w:bCs/>
          <w:sz w:val="24"/>
          <w:szCs w:val="24"/>
        </w:rPr>
      </w:pPr>
      <w:r w:rsidRPr="002E1558">
        <w:rPr>
          <w:rFonts w:asciiTheme="majorHAnsi" w:hAnsiTheme="majorHAnsi" w:cs="Arial"/>
          <w:b/>
          <w:bCs/>
          <w:sz w:val="24"/>
          <w:szCs w:val="24"/>
        </w:rPr>
        <w:t>Oświadczenia należy złożyć wg</w:t>
      </w:r>
      <w:r w:rsidRPr="002E1558">
        <w:rPr>
          <w:rFonts w:asciiTheme="majorHAnsi" w:hAnsiTheme="majorHAnsi"/>
          <w:b/>
          <w:bCs/>
          <w:sz w:val="24"/>
          <w:szCs w:val="24"/>
        </w:rPr>
        <w:t xml:space="preserve"> wymogów załącznika nr 4 i 5 do SWZ.</w:t>
      </w:r>
    </w:p>
    <w:p w:rsidR="005C2CDE" w:rsidRPr="002E1558" w:rsidRDefault="005C2CDE" w:rsidP="005C2CDE">
      <w:pPr>
        <w:pStyle w:val="Akapitzlist"/>
        <w:numPr>
          <w:ilvl w:val="0"/>
          <w:numId w:val="46"/>
        </w:numPr>
        <w:autoSpaceDE w:val="0"/>
        <w:autoSpaceDN w:val="0"/>
        <w:adjustRightInd w:val="0"/>
        <w:spacing w:line="276" w:lineRule="auto"/>
        <w:rPr>
          <w:rFonts w:asciiTheme="majorHAnsi" w:hAnsiTheme="majorHAnsi"/>
          <w:vanish/>
          <w:sz w:val="24"/>
          <w:szCs w:val="24"/>
        </w:rPr>
      </w:pPr>
    </w:p>
    <w:p w:rsidR="005C2CDE" w:rsidRPr="002E1558" w:rsidRDefault="005C2CDE" w:rsidP="005C2CDE">
      <w:pPr>
        <w:pStyle w:val="Akapitzlist"/>
        <w:numPr>
          <w:ilvl w:val="0"/>
          <w:numId w:val="46"/>
        </w:numPr>
        <w:autoSpaceDE w:val="0"/>
        <w:autoSpaceDN w:val="0"/>
        <w:adjustRightInd w:val="0"/>
        <w:spacing w:line="276" w:lineRule="auto"/>
        <w:rPr>
          <w:rFonts w:asciiTheme="majorHAnsi" w:hAnsiTheme="majorHAnsi"/>
          <w:vanish/>
          <w:sz w:val="24"/>
          <w:szCs w:val="24"/>
        </w:rPr>
      </w:pPr>
    </w:p>
    <w:p w:rsidR="005C2CDE" w:rsidRPr="002E1558" w:rsidRDefault="005C2CDE" w:rsidP="005C2CDE">
      <w:pPr>
        <w:pStyle w:val="Akapitzlist"/>
        <w:numPr>
          <w:ilvl w:val="1"/>
          <w:numId w:val="46"/>
        </w:numPr>
        <w:autoSpaceDE w:val="0"/>
        <w:autoSpaceDN w:val="0"/>
        <w:adjustRightInd w:val="0"/>
        <w:spacing w:line="276" w:lineRule="auto"/>
        <w:rPr>
          <w:rFonts w:asciiTheme="majorHAnsi" w:hAnsiTheme="majorHAnsi"/>
          <w:vanish/>
          <w:sz w:val="24"/>
          <w:szCs w:val="24"/>
        </w:rPr>
      </w:pPr>
    </w:p>
    <w:p w:rsidR="005C2CDE" w:rsidRPr="002E1558" w:rsidRDefault="005C2CDE" w:rsidP="005C2CDE">
      <w:pPr>
        <w:pStyle w:val="Kolorowalistaakcent11"/>
        <w:numPr>
          <w:ilvl w:val="2"/>
          <w:numId w:val="46"/>
        </w:numPr>
        <w:autoSpaceDE w:val="0"/>
        <w:autoSpaceDN w:val="0"/>
        <w:adjustRightInd w:val="0"/>
        <w:spacing w:line="276" w:lineRule="auto"/>
        <w:ind w:left="1429"/>
        <w:rPr>
          <w:rFonts w:asciiTheme="majorHAnsi" w:hAnsiTheme="majorHAnsi" w:cs="Arial"/>
          <w:b/>
          <w:sz w:val="24"/>
          <w:szCs w:val="24"/>
        </w:rPr>
      </w:pPr>
      <w:r w:rsidRPr="002E1558">
        <w:rPr>
          <w:rFonts w:asciiTheme="majorHAnsi" w:hAnsiTheme="majorHAnsi"/>
          <w:sz w:val="24"/>
          <w:szCs w:val="24"/>
        </w:rPr>
        <w:t>Jeżeli Wykonawca nie złożył oświadczeń, o którym mowa w pkt 8.1 SWZ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w:t>
      </w:r>
    </w:p>
    <w:p w:rsidR="005C2CDE" w:rsidRPr="002E1558" w:rsidRDefault="005C2CDE" w:rsidP="005C2CDE">
      <w:pPr>
        <w:pStyle w:val="Kolorowalistaakcent11"/>
        <w:numPr>
          <w:ilvl w:val="2"/>
          <w:numId w:val="46"/>
        </w:numPr>
        <w:autoSpaceDE w:val="0"/>
        <w:autoSpaceDN w:val="0"/>
        <w:adjustRightInd w:val="0"/>
        <w:spacing w:line="276" w:lineRule="auto"/>
        <w:ind w:left="1418" w:hanging="709"/>
        <w:rPr>
          <w:rFonts w:asciiTheme="majorHAnsi" w:hAnsiTheme="majorHAnsi" w:cs="Arial"/>
          <w:b/>
          <w:sz w:val="24"/>
          <w:szCs w:val="24"/>
        </w:rPr>
      </w:pPr>
      <w:r w:rsidRPr="002E1558">
        <w:rPr>
          <w:rFonts w:asciiTheme="majorHAnsi" w:hAnsiTheme="majorHAnsi"/>
          <w:sz w:val="24"/>
          <w:szCs w:val="24"/>
        </w:rPr>
        <w:t>Złożenie, uzupełnienie lub poprawienie oświadczeń, o którym mowa w pkt 8.1 SWZ nie może służyć potwierdzeniu spełniania kryteriów selekcji.</w:t>
      </w:r>
    </w:p>
    <w:p w:rsidR="005C2CDE" w:rsidRPr="002E1558" w:rsidRDefault="005C2CDE" w:rsidP="005C2CDE">
      <w:pPr>
        <w:pStyle w:val="Kolorowalistaakcent11"/>
        <w:numPr>
          <w:ilvl w:val="2"/>
          <w:numId w:val="46"/>
        </w:numPr>
        <w:autoSpaceDE w:val="0"/>
        <w:autoSpaceDN w:val="0"/>
        <w:adjustRightInd w:val="0"/>
        <w:spacing w:line="276" w:lineRule="auto"/>
        <w:ind w:left="1418" w:hanging="709"/>
        <w:rPr>
          <w:rFonts w:asciiTheme="majorHAnsi" w:hAnsiTheme="majorHAnsi" w:cs="Arial"/>
          <w:b/>
          <w:sz w:val="24"/>
          <w:szCs w:val="24"/>
        </w:rPr>
      </w:pPr>
      <w:r w:rsidRPr="002E1558">
        <w:rPr>
          <w:rFonts w:asciiTheme="majorHAnsi" w:hAnsiTheme="majorHAnsi"/>
          <w:sz w:val="24"/>
          <w:szCs w:val="24"/>
        </w:rPr>
        <w:t>Zamawiający może żądać od Wykonawców wyjaśnień dotyczących treści złożonych oświadczeń, o których mowa w pkt 8.1 SWZ.</w:t>
      </w:r>
    </w:p>
    <w:p w:rsidR="005C2CDE" w:rsidRPr="002E1558" w:rsidRDefault="005C2CDE" w:rsidP="005C2CDE">
      <w:pPr>
        <w:pStyle w:val="Kolorowalistaakcent11"/>
        <w:numPr>
          <w:ilvl w:val="2"/>
          <w:numId w:val="46"/>
        </w:numPr>
        <w:autoSpaceDE w:val="0"/>
        <w:autoSpaceDN w:val="0"/>
        <w:adjustRightInd w:val="0"/>
        <w:spacing w:line="276" w:lineRule="auto"/>
        <w:ind w:left="1418" w:hanging="709"/>
        <w:rPr>
          <w:rFonts w:asciiTheme="majorHAnsi" w:hAnsiTheme="majorHAnsi" w:cs="Arial"/>
          <w:b/>
          <w:sz w:val="24"/>
          <w:szCs w:val="24"/>
        </w:rPr>
      </w:pPr>
      <w:r w:rsidRPr="002E1558">
        <w:rPr>
          <w:rFonts w:asciiTheme="majorHAnsi" w:hAnsiTheme="majorHAnsi"/>
          <w:sz w:val="24"/>
          <w:szCs w:val="24"/>
        </w:rPr>
        <w:lastRenderedPageBreak/>
        <w:t>Jeżeli złożone przez Wykonawcę oświadczenia, o którym mowa w pkt 8.1 SWZ budzą wątpliwości 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w:t>
      </w:r>
    </w:p>
    <w:p w:rsidR="005C2CDE" w:rsidRPr="002E1558" w:rsidRDefault="005C2CDE" w:rsidP="005C2CDE">
      <w:pPr>
        <w:pStyle w:val="Kolorowalistaakcent11"/>
        <w:autoSpaceDE w:val="0"/>
        <w:autoSpaceDN w:val="0"/>
        <w:adjustRightInd w:val="0"/>
        <w:spacing w:line="276" w:lineRule="auto"/>
        <w:ind w:left="709"/>
        <w:rPr>
          <w:rFonts w:asciiTheme="majorHAnsi" w:hAnsiTheme="majorHAnsi" w:cs="Arial"/>
          <w:sz w:val="10"/>
          <w:szCs w:val="10"/>
        </w:rPr>
      </w:pPr>
    </w:p>
    <w:p w:rsidR="005C2CDE" w:rsidRPr="002E1558" w:rsidRDefault="005C2CDE" w:rsidP="005C2CDE">
      <w:pPr>
        <w:pStyle w:val="Kolorowalistaakcent11"/>
        <w:autoSpaceDE w:val="0"/>
        <w:autoSpaceDN w:val="0"/>
        <w:adjustRightInd w:val="0"/>
        <w:spacing w:line="276" w:lineRule="auto"/>
        <w:rPr>
          <w:rFonts w:asciiTheme="majorHAnsi" w:hAnsiTheme="majorHAnsi" w:cs="Arial"/>
          <w:sz w:val="10"/>
          <w:szCs w:val="10"/>
        </w:rPr>
      </w:pPr>
      <w:bookmarkStart w:id="5" w:name="_Hlk61070718"/>
    </w:p>
    <w:bookmarkEnd w:id="5"/>
    <w:p w:rsidR="005C2CDE" w:rsidRPr="002E1558" w:rsidRDefault="005C2CDE" w:rsidP="005C2CDE">
      <w:pPr>
        <w:pStyle w:val="Kolorowalistaakcent11"/>
        <w:numPr>
          <w:ilvl w:val="1"/>
          <w:numId w:val="47"/>
        </w:numPr>
        <w:autoSpaceDE w:val="0"/>
        <w:autoSpaceDN w:val="0"/>
        <w:adjustRightInd w:val="0"/>
        <w:spacing w:before="0" w:after="0" w:line="276" w:lineRule="auto"/>
        <w:ind w:left="567" w:hanging="567"/>
        <w:rPr>
          <w:rFonts w:asciiTheme="majorHAnsi" w:hAnsiTheme="majorHAnsi" w:cs="Arial"/>
          <w:sz w:val="24"/>
          <w:szCs w:val="24"/>
        </w:rPr>
      </w:pPr>
      <w:r w:rsidRPr="002E1558">
        <w:rPr>
          <w:rFonts w:asciiTheme="majorHAnsi" w:hAnsiTheme="majorHAnsi" w:cs="Arial"/>
          <w:sz w:val="24"/>
          <w:szCs w:val="24"/>
        </w:rPr>
        <w:t xml:space="preserve">Zamawiający </w:t>
      </w:r>
      <w:r w:rsidRPr="002E1558">
        <w:rPr>
          <w:rFonts w:asciiTheme="majorHAnsi" w:hAnsiTheme="majorHAnsi" w:cs="Arial"/>
          <w:b/>
          <w:bCs/>
          <w:sz w:val="24"/>
          <w:szCs w:val="24"/>
        </w:rPr>
        <w:t xml:space="preserve">wezwie </w:t>
      </w:r>
      <w:r w:rsidRPr="002E1558">
        <w:rPr>
          <w:rFonts w:asciiTheme="majorHAnsi" w:hAnsiTheme="majorHAnsi"/>
          <w:b/>
          <w:bCs/>
          <w:sz w:val="24"/>
          <w:szCs w:val="24"/>
          <w:shd w:val="clear" w:color="auto" w:fill="FFFFFF"/>
        </w:rPr>
        <w:t>Wykonawcę</w:t>
      </w:r>
      <w:r w:rsidRPr="002E1558">
        <w:rPr>
          <w:rFonts w:asciiTheme="majorHAnsi" w:hAnsiTheme="majorHAnsi"/>
          <w:sz w:val="24"/>
          <w:szCs w:val="24"/>
          <w:shd w:val="clear" w:color="auto" w:fill="FFFFFF"/>
        </w:rPr>
        <w:t xml:space="preserve">, którego oferta została najwyżej oceniona, do złożenia w wyznaczonym terminie </w:t>
      </w:r>
      <w:r w:rsidRPr="002E1558">
        <w:rPr>
          <w:rFonts w:asciiTheme="majorHAnsi" w:hAnsiTheme="majorHAnsi"/>
          <w:b/>
          <w:bCs/>
          <w:sz w:val="24"/>
          <w:szCs w:val="24"/>
          <w:shd w:val="clear" w:color="auto" w:fill="FFFFFF"/>
        </w:rPr>
        <w:t>(nie krótszym niż 5 dni od dnia wezwania)</w:t>
      </w:r>
      <w:r w:rsidRPr="002E1558">
        <w:rPr>
          <w:rFonts w:asciiTheme="majorHAnsi" w:hAnsiTheme="majorHAnsi"/>
          <w:sz w:val="24"/>
          <w:szCs w:val="24"/>
          <w:shd w:val="clear" w:color="auto" w:fill="FFFFFF"/>
        </w:rPr>
        <w:t xml:space="preserve"> następujących podmiotowych środków dowodowych (aktualnych na dzień złożenia):</w:t>
      </w:r>
    </w:p>
    <w:p w:rsidR="005C2CDE" w:rsidRPr="002E1558" w:rsidRDefault="005C2CDE" w:rsidP="005C2CDE">
      <w:pPr>
        <w:pStyle w:val="Kolorowalistaakcent11"/>
        <w:tabs>
          <w:tab w:val="left" w:pos="709"/>
        </w:tabs>
        <w:autoSpaceDE w:val="0"/>
        <w:autoSpaceDN w:val="0"/>
        <w:adjustRightInd w:val="0"/>
        <w:spacing w:before="0" w:after="0" w:line="276" w:lineRule="auto"/>
        <w:rPr>
          <w:rFonts w:asciiTheme="majorHAnsi" w:hAnsiTheme="majorHAnsi" w:cs="Arial"/>
          <w:sz w:val="10"/>
          <w:szCs w:val="10"/>
        </w:rPr>
      </w:pPr>
    </w:p>
    <w:p w:rsidR="005C2CDE" w:rsidRPr="002E1558" w:rsidRDefault="005C2CDE" w:rsidP="005C2CDE">
      <w:pPr>
        <w:pStyle w:val="Akapitzlist"/>
        <w:numPr>
          <w:ilvl w:val="0"/>
          <w:numId w:val="10"/>
        </w:numPr>
        <w:autoSpaceDE w:val="0"/>
        <w:autoSpaceDN w:val="0"/>
        <w:adjustRightInd w:val="0"/>
        <w:spacing w:before="0" w:after="0" w:line="276" w:lineRule="auto"/>
        <w:rPr>
          <w:rFonts w:asciiTheme="majorHAnsi" w:hAnsiTheme="majorHAnsi" w:cs="Verdana"/>
          <w:b/>
          <w:vanish/>
          <w:sz w:val="24"/>
          <w:szCs w:val="24"/>
        </w:rPr>
      </w:pPr>
    </w:p>
    <w:p w:rsidR="005C2CDE" w:rsidRPr="002E1558" w:rsidRDefault="005C2CDE" w:rsidP="005C2CDE">
      <w:pPr>
        <w:pStyle w:val="Akapitzlist"/>
        <w:numPr>
          <w:ilvl w:val="0"/>
          <w:numId w:val="10"/>
        </w:numPr>
        <w:autoSpaceDE w:val="0"/>
        <w:autoSpaceDN w:val="0"/>
        <w:adjustRightInd w:val="0"/>
        <w:spacing w:before="0" w:after="0" w:line="276" w:lineRule="auto"/>
        <w:rPr>
          <w:rFonts w:asciiTheme="majorHAnsi" w:hAnsiTheme="majorHAnsi" w:cs="Verdana"/>
          <w:b/>
          <w:vanish/>
          <w:sz w:val="24"/>
          <w:szCs w:val="24"/>
        </w:rPr>
      </w:pPr>
    </w:p>
    <w:p w:rsidR="005C2CDE" w:rsidRPr="002E1558" w:rsidRDefault="005C2CDE" w:rsidP="005C2CDE">
      <w:pPr>
        <w:pStyle w:val="Akapitzlist"/>
        <w:numPr>
          <w:ilvl w:val="1"/>
          <w:numId w:val="10"/>
        </w:numPr>
        <w:autoSpaceDE w:val="0"/>
        <w:autoSpaceDN w:val="0"/>
        <w:adjustRightInd w:val="0"/>
        <w:spacing w:before="0" w:after="0" w:line="276" w:lineRule="auto"/>
        <w:rPr>
          <w:rFonts w:asciiTheme="majorHAnsi" w:hAnsiTheme="majorHAnsi" w:cs="Verdana"/>
          <w:b/>
          <w:vanish/>
          <w:sz w:val="24"/>
          <w:szCs w:val="24"/>
        </w:rPr>
      </w:pPr>
    </w:p>
    <w:p w:rsidR="005C2CDE" w:rsidRPr="002E1558" w:rsidRDefault="005C2CDE" w:rsidP="005C2CDE">
      <w:pPr>
        <w:pStyle w:val="Akapitzlist"/>
        <w:numPr>
          <w:ilvl w:val="1"/>
          <w:numId w:val="10"/>
        </w:numPr>
        <w:autoSpaceDE w:val="0"/>
        <w:autoSpaceDN w:val="0"/>
        <w:adjustRightInd w:val="0"/>
        <w:spacing w:before="0" w:after="0" w:line="276" w:lineRule="auto"/>
        <w:rPr>
          <w:rFonts w:asciiTheme="majorHAnsi" w:hAnsiTheme="majorHAnsi" w:cs="Verdana"/>
          <w:b/>
          <w:vanish/>
          <w:sz w:val="24"/>
          <w:szCs w:val="24"/>
        </w:rPr>
      </w:pPr>
    </w:p>
    <w:p w:rsidR="005C2CDE" w:rsidRPr="002E1558" w:rsidRDefault="005C2CDE" w:rsidP="005C2CDE">
      <w:pPr>
        <w:pStyle w:val="Akapitzlist"/>
        <w:numPr>
          <w:ilvl w:val="1"/>
          <w:numId w:val="10"/>
        </w:numPr>
        <w:autoSpaceDE w:val="0"/>
        <w:autoSpaceDN w:val="0"/>
        <w:adjustRightInd w:val="0"/>
        <w:spacing w:before="0" w:after="0" w:line="276" w:lineRule="auto"/>
        <w:rPr>
          <w:rFonts w:asciiTheme="majorHAnsi" w:hAnsiTheme="majorHAnsi" w:cs="Verdana"/>
          <w:b/>
          <w:vanish/>
          <w:sz w:val="24"/>
          <w:szCs w:val="24"/>
        </w:rPr>
      </w:pPr>
    </w:p>
    <w:p w:rsidR="005C2CDE" w:rsidRPr="002E1558" w:rsidRDefault="005C2CDE" w:rsidP="005C2CDE">
      <w:pPr>
        <w:pStyle w:val="Kolorowalistaakcent11"/>
        <w:numPr>
          <w:ilvl w:val="2"/>
          <w:numId w:val="10"/>
        </w:numPr>
        <w:autoSpaceDE w:val="0"/>
        <w:autoSpaceDN w:val="0"/>
        <w:adjustRightInd w:val="0"/>
        <w:spacing w:before="0" w:after="0" w:line="276" w:lineRule="auto"/>
        <w:ind w:left="1429"/>
        <w:rPr>
          <w:rFonts w:asciiTheme="majorHAnsi" w:hAnsiTheme="majorHAnsi" w:cs="Arial"/>
          <w:b/>
          <w:sz w:val="24"/>
          <w:szCs w:val="24"/>
        </w:rPr>
      </w:pPr>
      <w:r w:rsidRPr="002E1558">
        <w:rPr>
          <w:rFonts w:asciiTheme="majorHAnsi" w:hAnsiTheme="majorHAnsi" w:cs="Verdana"/>
          <w:b/>
          <w:sz w:val="24"/>
          <w:szCs w:val="24"/>
        </w:rPr>
        <w:t>W celu potwierdzenia spełniania warunków udziału w postępowaniu:</w:t>
      </w:r>
    </w:p>
    <w:p w:rsidR="005C2CDE" w:rsidRPr="002E1558" w:rsidRDefault="005C2CDE" w:rsidP="005C2CDE">
      <w:pPr>
        <w:pStyle w:val="Kolorowalistaakcent11"/>
        <w:autoSpaceDE w:val="0"/>
        <w:autoSpaceDN w:val="0"/>
        <w:adjustRightInd w:val="0"/>
        <w:spacing w:before="0" w:after="0" w:line="276" w:lineRule="auto"/>
        <w:ind w:left="1418"/>
        <w:rPr>
          <w:rFonts w:asciiTheme="majorHAnsi" w:hAnsiTheme="majorHAnsi" w:cs="Arial"/>
          <w:b/>
          <w:sz w:val="10"/>
          <w:szCs w:val="10"/>
        </w:rPr>
      </w:pPr>
    </w:p>
    <w:p w:rsidR="005C2CDE" w:rsidRPr="008A6B8B" w:rsidRDefault="00932238" w:rsidP="00BD20BB">
      <w:pPr>
        <w:pStyle w:val="Akapitzlist"/>
        <w:numPr>
          <w:ilvl w:val="0"/>
          <w:numId w:val="33"/>
        </w:numPr>
        <w:spacing w:line="276" w:lineRule="auto"/>
        <w:ind w:left="1843" w:hanging="425"/>
        <w:rPr>
          <w:rFonts w:asciiTheme="majorHAnsi" w:hAnsiTheme="majorHAnsi" w:cstheme="majorHAnsi"/>
          <w:sz w:val="24"/>
          <w:szCs w:val="24"/>
        </w:rPr>
      </w:pPr>
      <w:bookmarkStart w:id="6" w:name="_Hlk76635530"/>
      <w:r w:rsidRPr="008A6B8B">
        <w:rPr>
          <w:rFonts w:asciiTheme="majorHAnsi" w:hAnsiTheme="majorHAnsi" w:cstheme="majorHAnsi"/>
          <w:sz w:val="24"/>
          <w:szCs w:val="24"/>
          <w:shd w:val="clear" w:color="auto" w:fill="FFFFFF"/>
        </w:rPr>
        <w:t>W</w:t>
      </w:r>
      <w:r w:rsidR="005C2CDE" w:rsidRPr="008A6B8B">
        <w:rPr>
          <w:rFonts w:asciiTheme="majorHAnsi" w:hAnsiTheme="majorHAnsi" w:cstheme="majorHAnsi"/>
          <w:sz w:val="24"/>
          <w:szCs w:val="24"/>
          <w:shd w:val="clear" w:color="auto" w:fill="FFFFFF"/>
        </w:rPr>
        <w:t>ykazu</w:t>
      </w:r>
      <w:r w:rsidRPr="008A6B8B">
        <w:rPr>
          <w:rFonts w:asciiTheme="majorHAnsi" w:hAnsiTheme="majorHAnsi" w:cstheme="majorHAnsi"/>
          <w:sz w:val="24"/>
          <w:szCs w:val="24"/>
          <w:shd w:val="clear" w:color="auto" w:fill="FFFFFF"/>
        </w:rPr>
        <w:t xml:space="preserve"> </w:t>
      </w:r>
      <w:r w:rsidR="001016CE" w:rsidRPr="008A6B8B">
        <w:rPr>
          <w:rFonts w:asciiTheme="majorHAnsi" w:hAnsiTheme="majorHAnsi" w:cstheme="majorHAnsi"/>
          <w:sz w:val="24"/>
          <w:szCs w:val="24"/>
          <w:shd w:val="clear" w:color="auto" w:fill="FFFFFF"/>
        </w:rPr>
        <w:t>robót budowlanych</w:t>
      </w:r>
      <w:r w:rsidRPr="008A6B8B">
        <w:rPr>
          <w:rFonts w:asciiTheme="majorHAnsi" w:hAnsiTheme="majorHAnsi" w:cstheme="majorHAnsi"/>
          <w:sz w:val="24"/>
          <w:szCs w:val="24"/>
          <w:shd w:val="clear" w:color="auto" w:fill="FFFFFF"/>
        </w:rPr>
        <w:t xml:space="preserve">                                                                                                                                                                                                                                                                                                                                                                                                                                                                                                                                                                                                                                                                                                                                                                                                                                                                                                                                                                                                                       </w:t>
      </w:r>
      <w:r w:rsidR="005C2CDE" w:rsidRPr="008A6B8B">
        <w:rPr>
          <w:rFonts w:asciiTheme="majorHAnsi" w:hAnsiTheme="majorHAnsi" w:cstheme="majorHAnsi"/>
          <w:sz w:val="24"/>
          <w:szCs w:val="24"/>
          <w:shd w:val="clear" w:color="auto" w:fill="FFFFFF"/>
        </w:rPr>
        <w:t xml:space="preserve">wykonanych, a w przypadku świadczeń powtarzających się lub ciągłych również wykonywanych, w okresie ostatnich </w:t>
      </w:r>
      <w:r w:rsidR="005C2CDE" w:rsidRPr="008A6B8B">
        <w:rPr>
          <w:rFonts w:asciiTheme="majorHAnsi" w:hAnsiTheme="majorHAnsi" w:cstheme="majorHAnsi"/>
          <w:b/>
          <w:bCs/>
          <w:sz w:val="24"/>
          <w:szCs w:val="24"/>
          <w:shd w:val="clear" w:color="auto" w:fill="FFFFFF"/>
        </w:rPr>
        <w:t>5 lat</w:t>
      </w:r>
      <w:r w:rsidR="005C2CDE" w:rsidRPr="008A6B8B">
        <w:rPr>
          <w:rFonts w:asciiTheme="majorHAnsi" w:hAnsiTheme="majorHAnsi" w:cstheme="majorHAnsi"/>
          <w:sz w:val="24"/>
          <w:szCs w:val="24"/>
          <w:shd w:val="clear" w:color="auto" w:fill="FFFFFF"/>
        </w:rPr>
        <w:t xml:space="preserve">, a jeżeli okres prowadzenia działalności jest krótszy - w tym okresie, wraz z podaniem ich wartości, przedmiotu, dat wykonania i podmiotów, na rzecz których </w:t>
      </w:r>
      <w:r w:rsidR="007F0D71" w:rsidRPr="008A6B8B">
        <w:rPr>
          <w:rFonts w:asciiTheme="majorHAnsi" w:hAnsiTheme="majorHAnsi" w:cstheme="majorHAnsi"/>
          <w:sz w:val="24"/>
          <w:szCs w:val="24"/>
          <w:shd w:val="clear" w:color="auto" w:fill="FFFFFF"/>
        </w:rPr>
        <w:t>roboty budowlane</w:t>
      </w:r>
      <w:r w:rsidR="005C2CDE" w:rsidRPr="008A6B8B">
        <w:rPr>
          <w:rFonts w:asciiTheme="majorHAnsi" w:hAnsiTheme="majorHAnsi" w:cstheme="majorHAnsi"/>
          <w:sz w:val="24"/>
          <w:szCs w:val="24"/>
          <w:shd w:val="clear" w:color="auto" w:fill="FFFFFF"/>
        </w:rPr>
        <w:t xml:space="preserve"> zostały wykonane lub są wykonywane, </w:t>
      </w:r>
      <w:r w:rsidR="005C2CDE" w:rsidRPr="008A6B8B">
        <w:rPr>
          <w:rFonts w:asciiTheme="majorHAnsi" w:hAnsiTheme="majorHAnsi" w:cstheme="majorHAnsi"/>
          <w:b/>
          <w:bCs/>
          <w:sz w:val="24"/>
          <w:szCs w:val="24"/>
          <w:shd w:val="clear" w:color="auto" w:fill="FFFFFF"/>
        </w:rPr>
        <w:t xml:space="preserve">oraz załączeniem dowodów określających, czy te </w:t>
      </w:r>
      <w:r w:rsidR="007F0D71" w:rsidRPr="008A6B8B">
        <w:rPr>
          <w:rFonts w:asciiTheme="majorHAnsi" w:hAnsiTheme="majorHAnsi" w:cstheme="majorHAnsi"/>
          <w:b/>
          <w:bCs/>
          <w:sz w:val="24"/>
          <w:szCs w:val="24"/>
          <w:shd w:val="clear" w:color="auto" w:fill="FFFFFF"/>
        </w:rPr>
        <w:t>roboty</w:t>
      </w:r>
      <w:r w:rsidR="005C2CDE" w:rsidRPr="008A6B8B">
        <w:rPr>
          <w:rFonts w:asciiTheme="majorHAnsi" w:hAnsiTheme="majorHAnsi" w:cstheme="majorHAnsi"/>
          <w:b/>
          <w:bCs/>
          <w:sz w:val="24"/>
          <w:szCs w:val="24"/>
          <w:shd w:val="clear" w:color="auto" w:fill="FFFFFF"/>
        </w:rPr>
        <w:t xml:space="preserve"> zostały wykonane lub są wykonywane należycie</w:t>
      </w:r>
      <w:r w:rsidR="005C2CDE" w:rsidRPr="008A6B8B">
        <w:rPr>
          <w:rFonts w:asciiTheme="majorHAnsi" w:hAnsiTheme="majorHAnsi" w:cstheme="majorHAnsi"/>
          <w:sz w:val="24"/>
          <w:szCs w:val="24"/>
          <w:shd w:val="clear" w:color="auto" w:fill="FFFFFF"/>
        </w:rPr>
        <w:t xml:space="preserve">, przy czym dowodami, o których mowa, są referencje bądź inne dokumenty sporządzone przez podmiot, na rzecz którego </w:t>
      </w:r>
      <w:r w:rsidR="007F0D71" w:rsidRPr="008A6B8B">
        <w:rPr>
          <w:rFonts w:asciiTheme="majorHAnsi" w:hAnsiTheme="majorHAnsi" w:cstheme="majorHAnsi"/>
          <w:sz w:val="24"/>
          <w:szCs w:val="24"/>
          <w:shd w:val="clear" w:color="auto" w:fill="FFFFFF"/>
        </w:rPr>
        <w:t>roboty budowlane</w:t>
      </w:r>
      <w:r w:rsidR="005C2CDE" w:rsidRPr="008A6B8B">
        <w:rPr>
          <w:rFonts w:asciiTheme="majorHAnsi" w:hAnsiTheme="majorHAnsi" w:cstheme="majorHAnsi"/>
          <w:sz w:val="24"/>
          <w:szCs w:val="24"/>
          <w:shd w:val="clear" w:color="auto" w:fill="FFFFFF"/>
        </w:rPr>
        <w:t xml:space="preserve">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w:t>
      </w:r>
      <w:r w:rsidR="005C2CDE" w:rsidRPr="008A6B8B">
        <w:rPr>
          <w:rFonts w:asciiTheme="majorHAnsi" w:hAnsiTheme="majorHAnsi" w:cstheme="majorHAnsi"/>
          <w:sz w:val="24"/>
          <w:szCs w:val="24"/>
        </w:rPr>
        <w:t>zgodnie z wzorem stanowiącym</w:t>
      </w:r>
      <w:bookmarkEnd w:id="6"/>
      <w:r w:rsidR="005C2CDE" w:rsidRPr="008A6B8B">
        <w:rPr>
          <w:rFonts w:asciiTheme="majorHAnsi" w:hAnsiTheme="majorHAnsi" w:cstheme="majorHAnsi"/>
          <w:sz w:val="24"/>
          <w:szCs w:val="24"/>
        </w:rPr>
        <w:t xml:space="preserve"> </w:t>
      </w:r>
      <w:r w:rsidR="005C2CDE" w:rsidRPr="008A6B8B">
        <w:rPr>
          <w:rFonts w:asciiTheme="majorHAnsi" w:hAnsiTheme="majorHAnsi" w:cstheme="majorHAnsi"/>
          <w:b/>
          <w:sz w:val="24"/>
          <w:szCs w:val="24"/>
        </w:rPr>
        <w:t>Załącznik nr 6 do SWZ.</w:t>
      </w:r>
    </w:p>
    <w:p w:rsidR="005C2CDE" w:rsidRPr="002E1558" w:rsidRDefault="005C2CDE" w:rsidP="005C2CDE">
      <w:pPr>
        <w:pStyle w:val="Kolorowalistaakcent11"/>
        <w:autoSpaceDE w:val="0"/>
        <w:autoSpaceDN w:val="0"/>
        <w:adjustRightInd w:val="0"/>
        <w:spacing w:before="0" w:after="0" w:line="276" w:lineRule="auto"/>
        <w:ind w:left="1418"/>
        <w:rPr>
          <w:rFonts w:asciiTheme="majorHAnsi" w:hAnsiTheme="majorHAnsi" w:cs="Arial"/>
          <w:b/>
          <w:sz w:val="10"/>
          <w:szCs w:val="10"/>
        </w:rPr>
      </w:pPr>
    </w:p>
    <w:p w:rsidR="005C2CDE" w:rsidRPr="002E1558" w:rsidRDefault="005C2CDE" w:rsidP="005C2CDE">
      <w:pPr>
        <w:pStyle w:val="Kolorowalistaakcent11"/>
        <w:numPr>
          <w:ilvl w:val="2"/>
          <w:numId w:val="10"/>
        </w:numPr>
        <w:autoSpaceDE w:val="0"/>
        <w:autoSpaceDN w:val="0"/>
        <w:adjustRightInd w:val="0"/>
        <w:spacing w:before="0" w:after="0" w:line="276" w:lineRule="auto"/>
        <w:ind w:left="1418" w:hanging="709"/>
        <w:rPr>
          <w:rFonts w:asciiTheme="majorHAnsi" w:hAnsiTheme="majorHAnsi" w:cs="Arial"/>
          <w:b/>
          <w:sz w:val="24"/>
          <w:szCs w:val="24"/>
        </w:rPr>
      </w:pPr>
      <w:r w:rsidRPr="002E1558">
        <w:rPr>
          <w:rFonts w:asciiTheme="majorHAnsi" w:hAnsiTheme="majorHAnsi" w:cs="Verdana"/>
          <w:b/>
          <w:sz w:val="24"/>
          <w:szCs w:val="24"/>
        </w:rPr>
        <w:t>W celu potwierdzenia braku podstaw do wykluczenia z udziału w postępowaniu:</w:t>
      </w:r>
    </w:p>
    <w:p w:rsidR="005C2CDE" w:rsidRPr="002E1558" w:rsidRDefault="005C2CDE" w:rsidP="005C2CDE">
      <w:pPr>
        <w:pStyle w:val="Akapitzlist"/>
        <w:numPr>
          <w:ilvl w:val="0"/>
          <w:numId w:val="44"/>
        </w:numPr>
        <w:spacing w:line="276" w:lineRule="auto"/>
        <w:ind w:left="1843"/>
        <w:rPr>
          <w:rFonts w:asciiTheme="majorHAnsi" w:hAnsiTheme="majorHAnsi" w:cs="Arial"/>
          <w:bCs/>
          <w:i/>
          <w:iCs/>
          <w:sz w:val="10"/>
          <w:szCs w:val="10"/>
        </w:rPr>
      </w:pPr>
      <w:r w:rsidRPr="002E1558">
        <w:rPr>
          <w:rFonts w:asciiTheme="majorHAnsi" w:hAnsiTheme="majorHAnsi" w:cs="Verdana"/>
          <w:bCs/>
          <w:i/>
          <w:iCs/>
          <w:sz w:val="24"/>
          <w:szCs w:val="24"/>
        </w:rPr>
        <w:t xml:space="preserve">oświadczenia wykonawcy, w zakresie art. 108 ust. 1 pkt 5 ustawy </w:t>
      </w:r>
      <w:proofErr w:type="spellStart"/>
      <w:r w:rsidRPr="002E1558">
        <w:rPr>
          <w:rFonts w:asciiTheme="majorHAnsi" w:hAnsiTheme="majorHAnsi" w:cs="Verdana"/>
          <w:bCs/>
          <w:i/>
          <w:iCs/>
          <w:sz w:val="24"/>
          <w:szCs w:val="24"/>
        </w:rPr>
        <w:t>Pzp</w:t>
      </w:r>
      <w:proofErr w:type="spellEnd"/>
      <w:r w:rsidRPr="002E1558">
        <w:rPr>
          <w:rFonts w:asciiTheme="majorHAnsi" w:hAnsiTheme="majorHAnsi" w:cs="Verdana"/>
          <w:bCs/>
          <w:i/>
          <w:iCs/>
          <w:sz w:val="24"/>
          <w:szCs w:val="24"/>
        </w:rPr>
        <w:t>, o braku przynależności do tej samej grupy kapitałowej w rozumieniu ustawy z dnia 16 lutego 2007 r. o ochronie konkurencji i konsumentów (</w:t>
      </w:r>
      <w:proofErr w:type="spellStart"/>
      <w:r w:rsidRPr="002E1558">
        <w:rPr>
          <w:rFonts w:asciiTheme="majorHAnsi" w:hAnsiTheme="majorHAnsi" w:cs="Verdana"/>
          <w:bCs/>
          <w:i/>
          <w:iCs/>
          <w:sz w:val="24"/>
          <w:szCs w:val="24"/>
        </w:rPr>
        <w:t>t.j</w:t>
      </w:r>
      <w:proofErr w:type="spellEnd"/>
      <w:r w:rsidRPr="002E1558">
        <w:rPr>
          <w:rFonts w:asciiTheme="majorHAnsi" w:hAnsiTheme="majorHAnsi" w:cs="Verdana"/>
          <w:bCs/>
          <w:i/>
          <w:iCs/>
          <w:sz w:val="24"/>
          <w:szCs w:val="24"/>
        </w:rPr>
        <w:t xml:space="preserve">. Dz. U. z 2021 r. poz. 275 z </w:t>
      </w:r>
      <w:proofErr w:type="spellStart"/>
      <w:r w:rsidRPr="002E1558">
        <w:rPr>
          <w:rFonts w:asciiTheme="majorHAnsi" w:hAnsiTheme="majorHAnsi" w:cs="Verdana"/>
          <w:bCs/>
          <w:i/>
          <w:iCs/>
          <w:sz w:val="24"/>
          <w:szCs w:val="24"/>
        </w:rPr>
        <w:t>późn</w:t>
      </w:r>
      <w:proofErr w:type="spellEnd"/>
      <w:r w:rsidRPr="002E1558">
        <w:rPr>
          <w:rFonts w:asciiTheme="majorHAnsi" w:hAnsiTheme="majorHAnsi" w:cs="Verdana"/>
          <w:bCs/>
          <w:i/>
          <w:iCs/>
          <w:sz w:val="24"/>
          <w:szCs w:val="24"/>
        </w:rPr>
        <w:t xml:space="preserve">. zm.) z innym wykonawcą, który złożył odrębną ofertę, ofertę częściową lub wniosek o dopuszczenie do udziału w postępowaniu, albo oświadczenia o przynależności do tej samej grupy kapitałowej wraz dokumentami lub informacjami potwierdzającymi przygotowanie oferty, oferty częściowej lub wniosku o dopuszczenie do </w:t>
      </w:r>
      <w:r w:rsidRPr="002E1558">
        <w:rPr>
          <w:rFonts w:asciiTheme="majorHAnsi" w:hAnsiTheme="majorHAnsi" w:cs="Verdana"/>
          <w:bCs/>
          <w:i/>
          <w:iCs/>
          <w:sz w:val="24"/>
          <w:szCs w:val="24"/>
        </w:rPr>
        <w:lastRenderedPageBreak/>
        <w:t>udziału w postępowaniu niezależnie od innego wykonawcy należącego do tej samej grupy kapitałowej – załącznik nr 7 SWZ.</w:t>
      </w:r>
    </w:p>
    <w:p w:rsidR="005C2CDE" w:rsidRPr="002E1558" w:rsidRDefault="005C2CDE" w:rsidP="005C2CDE">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Cambria" w:hAnsi="Cambria"/>
          <w:sz w:val="24"/>
          <w:szCs w:val="24"/>
        </w:rPr>
        <w:t>Jeżeli jest to niezbędne do zapewnienia odpowiedniego przebiegu postępowania o udzielenie zamówienia, Zamawiający może na każdym etapie postępowania wezwać Wykonawców do złożenia wszystkich lub niektórych podmiotowych środków dowodowych wskazanych w pkt 8.1 SWZ.</w:t>
      </w:r>
    </w:p>
    <w:p w:rsidR="005C2CDE" w:rsidRPr="002E1558" w:rsidRDefault="005C2CDE" w:rsidP="005C2CDE">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Wykonawca składa podmiotowe środki dowodowe na wezwanie Zamawiającego. Dokumenty te powinny być aktualne na dzień ich złożenia.</w:t>
      </w:r>
    </w:p>
    <w:p w:rsidR="005C2CDE" w:rsidRPr="002E1558" w:rsidRDefault="005C2CDE" w:rsidP="005C2CDE">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Cambria" w:hAnsi="Cambria"/>
          <w:sz w:val="24"/>
          <w:szCs w:val="24"/>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rsidR="005C2CDE" w:rsidRPr="002E1558" w:rsidRDefault="005C2CDE" w:rsidP="005C2CDE">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Cambria" w:hAnsi="Cambria"/>
          <w:sz w:val="24"/>
          <w:szCs w:val="24"/>
        </w:rPr>
        <w:t>Zamawiający nie będzie wzywał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pkt 8.1 SWZ dane umożliwiające dostęp do tych środków.</w:t>
      </w:r>
    </w:p>
    <w:p w:rsidR="005C2CDE" w:rsidRPr="002E1558" w:rsidRDefault="005C2CDE" w:rsidP="005C2CDE">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shd w:val="clear" w:color="auto" w:fill="FFFFFF"/>
        </w:rPr>
        <w:t>Wykonawca nie jest zobowiązany do złożenia podmiotowych środków dowodowych, które Zamawiający posiada, jeżeli Wykonawca wskaże te środki oraz potwierdzi ich prawidłowość i aktualność.</w:t>
      </w:r>
    </w:p>
    <w:p w:rsidR="005C2CDE" w:rsidRPr="002E1558" w:rsidRDefault="005C2CDE" w:rsidP="005C2CDE">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Jeżeli Wykonawca nie złożył podmiotowych środków dowodowych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w:t>
      </w:r>
    </w:p>
    <w:p w:rsidR="005C2CDE" w:rsidRPr="002E1558" w:rsidRDefault="005C2CDE" w:rsidP="005C2CDE">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Złożenie, uzupełnienie lub poprawienie podmiotowych środków dowodowych nie może służyć potwierdzeniu spełniania kryteriów selekcji.</w:t>
      </w:r>
    </w:p>
    <w:p w:rsidR="005C2CDE" w:rsidRPr="002E1558" w:rsidRDefault="005C2CDE" w:rsidP="005C2CDE">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Zamawiający może żądać od Wykonawców wyjaśnień dotyczących treści złożonych podmiotowych środków dowodowych.</w:t>
      </w:r>
    </w:p>
    <w:p w:rsidR="005C2CDE" w:rsidRPr="002E1558" w:rsidRDefault="005C2CDE" w:rsidP="005C2CDE">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Jeżeli złożone przez Wykonawcę podmiotowe środki dowodowe budzą wątpliwości 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w:t>
      </w:r>
    </w:p>
    <w:p w:rsidR="005C2CDE" w:rsidRPr="002E1558" w:rsidRDefault="005C2CDE" w:rsidP="005C2CDE">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cs="Arial"/>
          <w:sz w:val="24"/>
          <w:szCs w:val="24"/>
        </w:rPr>
        <w:t xml:space="preserve">Oświadczenia o których mowa w rozdziale 8.1 SWZ </w:t>
      </w:r>
      <w:r w:rsidRPr="002E1558">
        <w:rPr>
          <w:rFonts w:asciiTheme="majorHAnsi" w:hAnsiTheme="majorHAnsi"/>
          <w:sz w:val="24"/>
          <w:szCs w:val="24"/>
          <w:shd w:val="clear" w:color="auto" w:fill="FFFFFF"/>
        </w:rPr>
        <w:t>składa się, pod rygorem nieważności, w formie elektronicznej lub w postaci elektronicznej opatrzonej podpisem zaufanym lub podpisem osobistym.</w:t>
      </w:r>
    </w:p>
    <w:p w:rsidR="005C2CDE" w:rsidRPr="002E1558" w:rsidRDefault="005C2CDE" w:rsidP="005C2CDE">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lastRenderedPageBreak/>
        <w:t>Podmiotowe środki dowodowe</w:t>
      </w:r>
      <w:r w:rsidRPr="002E1558">
        <w:rPr>
          <w:rFonts w:asciiTheme="majorHAnsi" w:hAnsiTheme="majorHAnsi"/>
          <w:sz w:val="24"/>
          <w:szCs w:val="24"/>
          <w:shd w:val="clear" w:color="auto" w:fill="FFFFFF"/>
        </w:rPr>
        <w:t xml:space="preserve"> </w:t>
      </w:r>
      <w:r w:rsidRPr="002E1558">
        <w:rPr>
          <w:rFonts w:ascii="Cambria" w:hAnsi="Cambria"/>
          <w:sz w:val="24"/>
          <w:szCs w:val="24"/>
          <w:shd w:val="clear" w:color="auto" w:fill="FFFFFF"/>
        </w:rPr>
        <w:t>sporządza się w postaci elektronicznej, w formatach danych określonych w przepisach wydanych na podstawie art. 18 ustawy z dnia 17 lutego 2005 r. o informatyzacji działalności podmiotów realizujących zadania publiczne (Dz. U. z 2020 r. poz. 346, 568, 695, 1517 i 2320), z zastrzeżeniem formatów, o których mowa w art. 66 ust. 1 ustawy, z uwzględnieniem rodzaju przekazywanych danych.</w:t>
      </w:r>
    </w:p>
    <w:p w:rsidR="005C2CDE" w:rsidRPr="002E1558" w:rsidRDefault="005C2CDE" w:rsidP="005C2CDE">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Podmiotowe środki dowodowe</w:t>
      </w:r>
      <w:r w:rsidRPr="002E1558">
        <w:rPr>
          <w:rFonts w:asciiTheme="majorHAnsi" w:hAnsiTheme="majorHAnsi"/>
          <w:sz w:val="24"/>
          <w:szCs w:val="24"/>
          <w:shd w:val="clear" w:color="auto" w:fill="FFFFFF"/>
        </w:rPr>
        <w:t xml:space="preserve"> przekazuje się wg następujących zasad:</w:t>
      </w:r>
    </w:p>
    <w:p w:rsidR="005C2CDE" w:rsidRPr="002E1558" w:rsidRDefault="005C2CDE" w:rsidP="005C2CDE">
      <w:pPr>
        <w:pStyle w:val="Kolorowalistaakcent11"/>
        <w:numPr>
          <w:ilvl w:val="0"/>
          <w:numId w:val="22"/>
        </w:numPr>
        <w:autoSpaceDE w:val="0"/>
        <w:autoSpaceDN w:val="0"/>
        <w:adjustRightInd w:val="0"/>
        <w:spacing w:line="276" w:lineRule="auto"/>
        <w:ind w:left="993" w:hanging="284"/>
        <w:rPr>
          <w:rFonts w:ascii="Open Sans" w:hAnsi="Open Sans"/>
          <w:sz w:val="24"/>
          <w:szCs w:val="24"/>
          <w:shd w:val="clear" w:color="auto" w:fill="FFFFFF"/>
        </w:rPr>
      </w:pPr>
      <w:r w:rsidRPr="002E1558">
        <w:rPr>
          <w:rFonts w:ascii="Cambria" w:hAnsi="Cambria"/>
          <w:sz w:val="24"/>
          <w:szCs w:val="24"/>
        </w:rPr>
        <w:t xml:space="preserve">w przypadku, gdy zostały wystawione jako dokument elektroniczny przez upoważnione podmioty inne niż Wykonawca, Wykonawca wspólnie ubiegający się o udzielenie zamówienia, podmiot udostępniający zasoby </w:t>
      </w:r>
      <w:r w:rsidRPr="002E1558">
        <w:rPr>
          <w:rFonts w:ascii="Cambria" w:hAnsi="Cambria"/>
          <w:b/>
          <w:bCs/>
          <w:sz w:val="24"/>
          <w:szCs w:val="24"/>
        </w:rPr>
        <w:t>- przekazuje się ten dokument elektroniczny;</w:t>
      </w:r>
    </w:p>
    <w:p w:rsidR="005C2CDE" w:rsidRPr="002E1558" w:rsidRDefault="005C2CDE" w:rsidP="005C2CDE">
      <w:pPr>
        <w:pStyle w:val="Kolorowalistaakcent11"/>
        <w:numPr>
          <w:ilvl w:val="0"/>
          <w:numId w:val="22"/>
        </w:numPr>
        <w:autoSpaceDE w:val="0"/>
        <w:autoSpaceDN w:val="0"/>
        <w:adjustRightInd w:val="0"/>
        <w:spacing w:line="276" w:lineRule="auto"/>
        <w:ind w:left="993" w:hanging="284"/>
        <w:rPr>
          <w:rStyle w:val="alb"/>
          <w:rFonts w:ascii="Cambria" w:hAnsi="Cambria"/>
          <w:sz w:val="24"/>
          <w:szCs w:val="24"/>
        </w:rPr>
      </w:pPr>
      <w:r w:rsidRPr="002E1558">
        <w:rPr>
          <w:rFonts w:ascii="Cambria" w:hAnsi="Cambria"/>
          <w:sz w:val="24"/>
          <w:szCs w:val="24"/>
        </w:rPr>
        <w:t xml:space="preserve">w przypadku, gdy zostały wystawione jako dokument w postaci papierowej przez upoważnione podmioty inne niż Wykonawca, Wykonawca wspólnie ubiegający się o udzielenie zamówienia, podmiot udostępniający zasoby - </w:t>
      </w:r>
      <w:r w:rsidRPr="002E1558">
        <w:rPr>
          <w:rFonts w:ascii="Cambria" w:hAnsi="Cambria"/>
          <w:b/>
          <w:bCs/>
          <w:sz w:val="24"/>
          <w:szCs w:val="24"/>
        </w:rPr>
        <w:t>przekazuje się cyfrowe odwzorowanie tego dokumentu opatrzone kwalifikowanym podpisem elektronicznym, podpisem zaufanym lub podpisem osobistym, poświadczające zgodność cyfrowego odwzorowania z dokumentem w postaci papierowej.</w:t>
      </w:r>
      <w:r w:rsidRPr="002E1558">
        <w:rPr>
          <w:rStyle w:val="alb"/>
          <w:rFonts w:ascii="Cambria" w:hAnsi="Cambria"/>
          <w:sz w:val="24"/>
          <w:szCs w:val="24"/>
        </w:rPr>
        <w:t> </w:t>
      </w:r>
    </w:p>
    <w:p w:rsidR="005C2CDE" w:rsidRPr="002E1558" w:rsidRDefault="005C2CDE" w:rsidP="005C2CDE">
      <w:pPr>
        <w:pStyle w:val="Kolorowalistaakcent11"/>
        <w:autoSpaceDE w:val="0"/>
        <w:autoSpaceDN w:val="0"/>
        <w:adjustRightInd w:val="0"/>
        <w:spacing w:line="276" w:lineRule="auto"/>
        <w:ind w:left="993"/>
        <w:rPr>
          <w:rFonts w:ascii="Cambria" w:hAnsi="Cambria"/>
          <w:i/>
          <w:iCs/>
          <w:sz w:val="24"/>
          <w:szCs w:val="24"/>
        </w:rPr>
      </w:pPr>
      <w:r w:rsidRPr="002E1558">
        <w:rPr>
          <w:rFonts w:ascii="Cambria" w:hAnsi="Cambria"/>
          <w:i/>
          <w:iCs/>
          <w:sz w:val="24"/>
          <w:szCs w:val="24"/>
        </w:rPr>
        <w:t>Poświadczenia zgodności cyfrowego odwzorowania z dokumentem w postaci papierowej dokonuje odpowiednio Wykonawca, Wykonawca wspólnie ubiegający się o udzielenie zamówienia, podmiot udostępniający zasoby lub podwykonawca,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rsidR="005C2CDE" w:rsidRPr="002E1558" w:rsidRDefault="005C2CDE" w:rsidP="005C2CDE">
      <w:pPr>
        <w:pStyle w:val="Kolorowalistaakcent11"/>
        <w:numPr>
          <w:ilvl w:val="0"/>
          <w:numId w:val="22"/>
        </w:numPr>
        <w:autoSpaceDE w:val="0"/>
        <w:autoSpaceDN w:val="0"/>
        <w:adjustRightInd w:val="0"/>
        <w:spacing w:line="276" w:lineRule="auto"/>
        <w:ind w:left="993" w:hanging="284"/>
        <w:rPr>
          <w:rFonts w:ascii="Cambria" w:hAnsi="Cambria"/>
          <w:sz w:val="24"/>
          <w:szCs w:val="24"/>
        </w:rPr>
      </w:pPr>
      <w:r w:rsidRPr="002E1558">
        <w:rPr>
          <w:rFonts w:ascii="Cambria" w:hAnsi="Cambria"/>
          <w:sz w:val="24"/>
          <w:szCs w:val="24"/>
        </w:rPr>
        <w:t xml:space="preserve">w przypadku, gdy nie zostały wystawione przez upoważnione podmioty inne niż Wykonawca, Wykonawca wspólnie ubiegający się o udzielenie zamówienia, podmiot udostępniający zasoby </w:t>
      </w:r>
      <w:r w:rsidRPr="002E1558">
        <w:rPr>
          <w:rFonts w:ascii="Cambria" w:hAnsi="Cambria"/>
          <w:b/>
          <w:bCs/>
          <w:sz w:val="24"/>
          <w:szCs w:val="24"/>
        </w:rPr>
        <w:t>- przekazuje się je w postaci elektronicznej i opatruje się kwalifikowanym podpisem elektronicznym, podpisem zaufanym lub podpisem osobistym</w:t>
      </w:r>
      <w:r w:rsidRPr="002E1558">
        <w:rPr>
          <w:rFonts w:ascii="Cambria" w:hAnsi="Cambria"/>
          <w:sz w:val="24"/>
          <w:szCs w:val="24"/>
        </w:rPr>
        <w:t>.</w:t>
      </w:r>
    </w:p>
    <w:p w:rsidR="005C2CDE" w:rsidRPr="002E1558" w:rsidRDefault="005C2CDE" w:rsidP="005C2CDE">
      <w:pPr>
        <w:pStyle w:val="Kolorowalistaakcent11"/>
        <w:numPr>
          <w:ilvl w:val="0"/>
          <w:numId w:val="22"/>
        </w:numPr>
        <w:autoSpaceDE w:val="0"/>
        <w:autoSpaceDN w:val="0"/>
        <w:adjustRightInd w:val="0"/>
        <w:spacing w:line="276" w:lineRule="auto"/>
        <w:ind w:left="993" w:hanging="284"/>
        <w:rPr>
          <w:rStyle w:val="alb"/>
          <w:rFonts w:ascii="Cambria" w:hAnsi="Cambria"/>
          <w:sz w:val="24"/>
          <w:szCs w:val="24"/>
        </w:rPr>
      </w:pPr>
      <w:r w:rsidRPr="002E1558">
        <w:rPr>
          <w:rFonts w:ascii="Cambria" w:hAnsi="Cambria"/>
          <w:sz w:val="24"/>
          <w:szCs w:val="24"/>
        </w:rPr>
        <w:t xml:space="preserve">w przypadku, gdy nie zostały </w:t>
      </w:r>
      <w:r w:rsidRPr="002E1558">
        <w:rPr>
          <w:rFonts w:ascii="Cambria" w:hAnsi="Cambria"/>
          <w:sz w:val="24"/>
          <w:szCs w:val="24"/>
          <w:shd w:val="clear" w:color="auto" w:fill="FFFFFF"/>
        </w:rPr>
        <w:t xml:space="preserve">wystawione </w:t>
      </w:r>
      <w:r w:rsidRPr="002E1558">
        <w:rPr>
          <w:rFonts w:ascii="Cambria" w:hAnsi="Cambria"/>
          <w:sz w:val="24"/>
          <w:szCs w:val="24"/>
        </w:rPr>
        <w:t>przez upoważnione podmioty inne niż Wykonawca, Wykonawca wspólnie ubiegający się o udzielenie zamówienia, podmiot udostępniający zasoby, a sporządzono je</w:t>
      </w:r>
      <w:r w:rsidRPr="002E1558">
        <w:rPr>
          <w:rFonts w:ascii="Cambria" w:hAnsi="Cambria"/>
          <w:b/>
          <w:bCs/>
          <w:sz w:val="24"/>
          <w:szCs w:val="24"/>
        </w:rPr>
        <w:t xml:space="preserve"> </w:t>
      </w:r>
      <w:r w:rsidRPr="002E1558">
        <w:rPr>
          <w:rFonts w:ascii="Cambria" w:hAnsi="Cambria"/>
          <w:sz w:val="24"/>
          <w:szCs w:val="24"/>
          <w:shd w:val="clear" w:color="auto" w:fill="FFFFFF"/>
        </w:rPr>
        <w:t xml:space="preserve">jako dokument w postaci papierowej i opatrzono własnoręcznym podpisem </w:t>
      </w:r>
      <w:r w:rsidRPr="002E1558">
        <w:rPr>
          <w:rFonts w:ascii="Cambria" w:hAnsi="Cambria"/>
          <w:sz w:val="24"/>
          <w:szCs w:val="24"/>
        </w:rPr>
        <w:t xml:space="preserve">- </w:t>
      </w:r>
      <w:r w:rsidRPr="002E1558">
        <w:rPr>
          <w:rFonts w:ascii="Cambria" w:hAnsi="Cambria"/>
          <w:b/>
          <w:bCs/>
          <w:sz w:val="24"/>
          <w:szCs w:val="24"/>
        </w:rPr>
        <w:t>przekazuje się cyfrowe odwzorowanie tego dokumentu opatrzone kwalifikowanym podpisem elektronicznym, podpisem zaufanym lub podpisem osobistym, poświadczające zgodność cyfrowego odwzorowania z dokumentem w postaci papierowej.</w:t>
      </w:r>
      <w:r w:rsidRPr="002E1558">
        <w:rPr>
          <w:rStyle w:val="alb"/>
          <w:rFonts w:ascii="Cambria" w:hAnsi="Cambria"/>
          <w:sz w:val="24"/>
          <w:szCs w:val="24"/>
        </w:rPr>
        <w:t> </w:t>
      </w:r>
    </w:p>
    <w:p w:rsidR="005C2CDE" w:rsidRPr="002E1558" w:rsidRDefault="005C2CDE" w:rsidP="005C2CDE">
      <w:pPr>
        <w:pStyle w:val="Kolorowalistaakcent11"/>
        <w:autoSpaceDE w:val="0"/>
        <w:autoSpaceDN w:val="0"/>
        <w:adjustRightInd w:val="0"/>
        <w:spacing w:line="276" w:lineRule="auto"/>
        <w:ind w:left="993"/>
        <w:rPr>
          <w:rFonts w:ascii="Cambria" w:hAnsi="Cambria"/>
          <w:i/>
          <w:iCs/>
          <w:sz w:val="24"/>
          <w:szCs w:val="24"/>
        </w:rPr>
      </w:pPr>
      <w:r w:rsidRPr="002E1558">
        <w:rPr>
          <w:rFonts w:ascii="Cambria" w:hAnsi="Cambria"/>
          <w:i/>
          <w:iCs/>
          <w:sz w:val="24"/>
          <w:szCs w:val="24"/>
        </w:rPr>
        <w:lastRenderedPageBreak/>
        <w:t>Poświadczenia zgodności cyfrowego odwzorowania z dokumentem w postaci papierowej dokonuje odpowiednio Wykonawca, Wykonawca wspólnie ubiegający się o udzielenie zamówienia, podmiot udostępniający zasoby,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rsidR="005C2CDE" w:rsidRPr="002E1558" w:rsidRDefault="005C2CDE" w:rsidP="005C2CDE">
      <w:pPr>
        <w:pStyle w:val="Kolorowalistaakcent11"/>
        <w:autoSpaceDE w:val="0"/>
        <w:autoSpaceDN w:val="0"/>
        <w:adjustRightInd w:val="0"/>
        <w:spacing w:line="276" w:lineRule="auto"/>
        <w:ind w:left="993"/>
        <w:rPr>
          <w:rFonts w:ascii="Cambria" w:hAnsi="Cambria"/>
          <w:i/>
          <w:iCs/>
          <w:sz w:val="10"/>
          <w:szCs w:val="10"/>
        </w:rPr>
      </w:pPr>
    </w:p>
    <w:p w:rsidR="005C2CDE" w:rsidRPr="002E1558" w:rsidRDefault="005C2CDE" w:rsidP="005C2CDE">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Cambria" w:hAnsi="Cambria"/>
          <w:sz w:val="24"/>
          <w:szCs w:val="24"/>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5C2CDE" w:rsidRPr="002E1558" w:rsidRDefault="005C2CDE" w:rsidP="005C2CDE">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cs="Arial"/>
          <w:sz w:val="24"/>
          <w:szCs w:val="24"/>
        </w:rPr>
        <w:t xml:space="preserve">Oświadczenia wskazane w rozdziale 8.1 SWZ i </w:t>
      </w:r>
      <w:r w:rsidRPr="002E1558">
        <w:rPr>
          <w:rFonts w:asciiTheme="majorHAnsi" w:hAnsiTheme="majorHAnsi"/>
          <w:sz w:val="24"/>
          <w:szCs w:val="24"/>
        </w:rPr>
        <w:t>podmiotowe środki dowodowe</w:t>
      </w:r>
      <w:r w:rsidRPr="002E1558">
        <w:rPr>
          <w:rFonts w:asciiTheme="majorHAnsi" w:hAnsiTheme="majorHAnsi"/>
          <w:sz w:val="24"/>
          <w:szCs w:val="24"/>
          <w:shd w:val="clear" w:color="auto" w:fill="FFFFFF"/>
        </w:rPr>
        <w:t xml:space="preserve"> </w:t>
      </w:r>
      <w:r w:rsidRPr="002E1558">
        <w:rPr>
          <w:rFonts w:asciiTheme="majorHAnsi" w:hAnsiTheme="majorHAnsi" w:cs="Arial"/>
          <w:sz w:val="24"/>
          <w:szCs w:val="24"/>
        </w:rPr>
        <w:t>przekazuje się środkiem komunikacji elektronicznej wskazanym w rozdziale 11 SWZ.</w:t>
      </w:r>
    </w:p>
    <w:p w:rsidR="005C2CDE" w:rsidRPr="002E1558" w:rsidRDefault="005C2CDE" w:rsidP="005C2CDE">
      <w:pPr>
        <w:pStyle w:val="Kolorowalistaakcent11"/>
        <w:numPr>
          <w:ilvl w:val="1"/>
          <w:numId w:val="10"/>
        </w:numPr>
        <w:autoSpaceDE w:val="0"/>
        <w:autoSpaceDN w:val="0"/>
        <w:adjustRightInd w:val="0"/>
        <w:spacing w:line="276" w:lineRule="auto"/>
        <w:ind w:left="709" w:hanging="709"/>
        <w:rPr>
          <w:rFonts w:ascii="Cambria" w:hAnsi="Cambria" w:cs="Arial"/>
          <w:sz w:val="24"/>
          <w:szCs w:val="24"/>
        </w:rPr>
      </w:pPr>
      <w:r w:rsidRPr="002E1558">
        <w:rPr>
          <w:rFonts w:ascii="Cambria" w:hAnsi="Cambria"/>
          <w:sz w:val="24"/>
          <w:szCs w:val="24"/>
          <w:shd w:val="clear" w:color="auto" w:fill="FFFFFF"/>
        </w:rPr>
        <w:t xml:space="preserve">W przypadku, gdy oświadczenia o których mowa w rozdziale 8.1 SWZ lub </w:t>
      </w:r>
      <w:r w:rsidRPr="002E1558">
        <w:rPr>
          <w:rFonts w:asciiTheme="majorHAnsi" w:hAnsiTheme="majorHAnsi"/>
          <w:sz w:val="24"/>
          <w:szCs w:val="24"/>
        </w:rPr>
        <w:t>podmiotowe środki dowodowe</w:t>
      </w:r>
      <w:r w:rsidRPr="002E1558">
        <w:rPr>
          <w:rFonts w:asciiTheme="majorHAnsi" w:hAnsiTheme="majorHAnsi"/>
          <w:sz w:val="24"/>
          <w:szCs w:val="24"/>
          <w:shd w:val="clear" w:color="auto" w:fill="FFFFFF"/>
        </w:rPr>
        <w:t xml:space="preserve"> </w:t>
      </w:r>
      <w:r w:rsidRPr="002E1558">
        <w:rPr>
          <w:rFonts w:ascii="Cambria" w:hAnsi="Cambria"/>
          <w:sz w:val="24"/>
          <w:szCs w:val="24"/>
          <w:shd w:val="clear" w:color="auto" w:fill="FFFFFF"/>
        </w:rPr>
        <w:t xml:space="preserve">zawierają informacje stanowiące tajemnicę przedsiębiorstwa w rozumieniu przepisów ustawy z dnia 16 kwietnia 1993 r. o zwalczaniu nieuczciwej konkurencji (Dz. U. z 2020 r. poz. 1913), Wykonawca, </w:t>
      </w:r>
      <w:r w:rsidRPr="002E1558">
        <w:rPr>
          <w:rFonts w:ascii="Cambria" w:hAnsi="Cambria"/>
          <w:sz w:val="24"/>
          <w:szCs w:val="24"/>
          <w:shd w:val="clear" w:color="auto" w:fill="FFFFFF"/>
        </w:rPr>
        <w:br/>
        <w:t xml:space="preserve">w celu utrzymania w poufności tych informacji, przekazuje je w wydzielonym </w:t>
      </w:r>
      <w:r w:rsidRPr="002E1558">
        <w:rPr>
          <w:rFonts w:ascii="Cambria" w:hAnsi="Cambria"/>
          <w:sz w:val="24"/>
          <w:szCs w:val="24"/>
          <w:shd w:val="clear" w:color="auto" w:fill="FFFFFF"/>
        </w:rPr>
        <w:br/>
        <w:t>i odpowiednio oznaczonym pliku.</w:t>
      </w:r>
    </w:p>
    <w:p w:rsidR="005C2CDE" w:rsidRPr="002E1558" w:rsidRDefault="005C2CDE" w:rsidP="005C2CDE">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Podmiotowe środki dowodowe</w:t>
      </w:r>
      <w:r w:rsidRPr="002E1558">
        <w:rPr>
          <w:rFonts w:asciiTheme="majorHAnsi" w:hAnsiTheme="majorHAnsi"/>
          <w:sz w:val="24"/>
          <w:szCs w:val="24"/>
          <w:shd w:val="clear" w:color="auto" w:fill="FFFFFF"/>
        </w:rPr>
        <w:t xml:space="preserve"> sporządzone w języku obcym przekazuje się wraz z tłumaczeniem na język polski.</w:t>
      </w:r>
    </w:p>
    <w:p w:rsidR="005C2CDE" w:rsidRPr="002E1558" w:rsidRDefault="005C2CDE" w:rsidP="005C2CDE">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shd w:val="clear" w:color="auto" w:fill="FFFFFF"/>
        </w:rPr>
        <w:t>Dokumenty elektroniczne muszą spełniać łącznie następujące wymagania:</w:t>
      </w:r>
    </w:p>
    <w:p w:rsidR="005C2CDE" w:rsidRPr="002E1558" w:rsidRDefault="005C2CDE" w:rsidP="005C2CDE">
      <w:pPr>
        <w:pStyle w:val="Akapitzlist"/>
        <w:numPr>
          <w:ilvl w:val="2"/>
          <w:numId w:val="28"/>
        </w:numPr>
        <w:shd w:val="clear" w:color="auto" w:fill="FFFFFF"/>
        <w:spacing w:line="276" w:lineRule="auto"/>
        <w:ind w:left="1134" w:hanging="425"/>
        <w:rPr>
          <w:rFonts w:asciiTheme="majorHAnsi" w:hAnsiTheme="majorHAnsi"/>
          <w:sz w:val="24"/>
          <w:szCs w:val="24"/>
        </w:rPr>
      </w:pPr>
      <w:r w:rsidRPr="002E1558">
        <w:rPr>
          <w:rFonts w:asciiTheme="majorHAnsi" w:hAnsiTheme="majorHAnsi"/>
          <w:sz w:val="24"/>
          <w:szCs w:val="24"/>
        </w:rPr>
        <w:t xml:space="preserve">są utrwalone w sposób umożliwiający ich wielokrotne odczytanie, zapisanie </w:t>
      </w:r>
      <w:r w:rsidRPr="002E1558">
        <w:rPr>
          <w:rFonts w:asciiTheme="majorHAnsi" w:hAnsiTheme="majorHAnsi"/>
          <w:sz w:val="24"/>
          <w:szCs w:val="24"/>
        </w:rPr>
        <w:br/>
        <w:t>i powielenie, a także przekazanie przy użyciu środków komunikacji elektronicznej lub na informatycznym nośniku danych;</w:t>
      </w:r>
    </w:p>
    <w:p w:rsidR="005C2CDE" w:rsidRPr="002E1558" w:rsidRDefault="005C2CDE" w:rsidP="005C2CDE">
      <w:pPr>
        <w:pStyle w:val="Akapitzlist"/>
        <w:numPr>
          <w:ilvl w:val="2"/>
          <w:numId w:val="28"/>
        </w:numPr>
        <w:shd w:val="clear" w:color="auto" w:fill="FFFFFF"/>
        <w:spacing w:line="276" w:lineRule="auto"/>
        <w:ind w:left="1134" w:hanging="425"/>
        <w:rPr>
          <w:rFonts w:asciiTheme="majorHAnsi" w:hAnsiTheme="majorHAnsi"/>
          <w:sz w:val="24"/>
          <w:szCs w:val="24"/>
        </w:rPr>
      </w:pPr>
      <w:r w:rsidRPr="002E1558">
        <w:rPr>
          <w:rFonts w:asciiTheme="majorHAnsi" w:hAnsiTheme="majorHAnsi"/>
          <w:sz w:val="24"/>
          <w:szCs w:val="24"/>
        </w:rPr>
        <w:t>umożliwiają prezentację treści w postaci elektronicznej, w szczególności przez wyświetlenie tej treści na monitorze ekranowym;</w:t>
      </w:r>
    </w:p>
    <w:p w:rsidR="005C2CDE" w:rsidRPr="002E1558" w:rsidRDefault="005C2CDE" w:rsidP="005C2CDE">
      <w:pPr>
        <w:pStyle w:val="Akapitzlist"/>
        <w:numPr>
          <w:ilvl w:val="2"/>
          <w:numId w:val="28"/>
        </w:numPr>
        <w:shd w:val="clear" w:color="auto" w:fill="FFFFFF"/>
        <w:spacing w:line="276" w:lineRule="auto"/>
        <w:ind w:left="1134" w:hanging="425"/>
        <w:rPr>
          <w:rFonts w:asciiTheme="majorHAnsi" w:hAnsiTheme="majorHAnsi"/>
          <w:sz w:val="24"/>
          <w:szCs w:val="24"/>
        </w:rPr>
      </w:pPr>
      <w:r w:rsidRPr="002E1558">
        <w:rPr>
          <w:rFonts w:asciiTheme="majorHAnsi" w:hAnsiTheme="majorHAnsi"/>
          <w:sz w:val="24"/>
          <w:szCs w:val="24"/>
        </w:rPr>
        <w:t xml:space="preserve">umożliwiają prezentację treści w postaci papierowej, w szczególności </w:t>
      </w:r>
      <w:r w:rsidRPr="002E1558">
        <w:rPr>
          <w:rFonts w:asciiTheme="majorHAnsi" w:hAnsiTheme="majorHAnsi"/>
          <w:sz w:val="24"/>
          <w:szCs w:val="24"/>
        </w:rPr>
        <w:br/>
        <w:t>za pomocą wydruku;</w:t>
      </w:r>
    </w:p>
    <w:p w:rsidR="005C2CDE" w:rsidRDefault="005C2CDE" w:rsidP="005C2CDE">
      <w:pPr>
        <w:pStyle w:val="Akapitzlist"/>
        <w:numPr>
          <w:ilvl w:val="2"/>
          <w:numId w:val="28"/>
        </w:numPr>
        <w:shd w:val="clear" w:color="auto" w:fill="FFFFFF"/>
        <w:spacing w:line="276" w:lineRule="auto"/>
        <w:ind w:left="1134" w:hanging="425"/>
        <w:rPr>
          <w:rFonts w:asciiTheme="majorHAnsi" w:hAnsiTheme="majorHAnsi"/>
          <w:sz w:val="24"/>
          <w:szCs w:val="24"/>
        </w:rPr>
      </w:pPr>
      <w:r w:rsidRPr="002E1558">
        <w:rPr>
          <w:rFonts w:asciiTheme="majorHAnsi" w:hAnsiTheme="majorHAnsi"/>
          <w:sz w:val="24"/>
          <w:szCs w:val="24"/>
        </w:rPr>
        <w:t xml:space="preserve">zawierają dane w układzie niepozostawiającym wątpliwości co do treści </w:t>
      </w:r>
      <w:r w:rsidRPr="002E1558">
        <w:rPr>
          <w:rFonts w:asciiTheme="majorHAnsi" w:hAnsiTheme="majorHAnsi"/>
          <w:sz w:val="24"/>
          <w:szCs w:val="24"/>
        </w:rPr>
        <w:br/>
        <w:t>i kontekstu zapisanych informacji.</w:t>
      </w:r>
    </w:p>
    <w:p w:rsidR="008A6B8B" w:rsidRPr="002E1558" w:rsidRDefault="008A6B8B" w:rsidP="008A6B8B">
      <w:pPr>
        <w:pStyle w:val="Akapitzlist"/>
        <w:shd w:val="clear" w:color="auto" w:fill="FFFFFF"/>
        <w:spacing w:line="276" w:lineRule="auto"/>
        <w:ind w:left="1854"/>
        <w:rPr>
          <w:rFonts w:asciiTheme="majorHAnsi" w:hAnsiTheme="majorHAnsi"/>
          <w:sz w:val="24"/>
          <w:szCs w:val="24"/>
        </w:rPr>
      </w:pPr>
    </w:p>
    <w:p w:rsidR="005C2CDE" w:rsidRDefault="005C2CDE" w:rsidP="005C2CDE">
      <w:pPr>
        <w:pStyle w:val="Kolorowalistaakcent11"/>
        <w:autoSpaceDE w:val="0"/>
        <w:autoSpaceDN w:val="0"/>
        <w:adjustRightInd w:val="0"/>
        <w:spacing w:line="276" w:lineRule="auto"/>
        <w:ind w:left="709"/>
        <w:rPr>
          <w:rFonts w:asciiTheme="majorHAnsi" w:hAnsiTheme="majorHAnsi" w:cs="Arial"/>
          <w:sz w:val="24"/>
          <w:szCs w:val="24"/>
        </w:rPr>
      </w:pPr>
    </w:p>
    <w:p w:rsidR="008A6B8B" w:rsidRDefault="008A6B8B" w:rsidP="005C2CDE">
      <w:pPr>
        <w:pStyle w:val="Kolorowalistaakcent11"/>
        <w:autoSpaceDE w:val="0"/>
        <w:autoSpaceDN w:val="0"/>
        <w:adjustRightInd w:val="0"/>
        <w:spacing w:line="276" w:lineRule="auto"/>
        <w:ind w:left="709"/>
        <w:rPr>
          <w:rFonts w:asciiTheme="majorHAnsi" w:hAnsiTheme="majorHAnsi" w:cs="Arial"/>
          <w:sz w:val="24"/>
          <w:szCs w:val="24"/>
        </w:rPr>
      </w:pPr>
    </w:p>
    <w:p w:rsidR="008A6B8B" w:rsidRDefault="008A6B8B" w:rsidP="005C2CDE">
      <w:pPr>
        <w:pStyle w:val="Kolorowalistaakcent11"/>
        <w:autoSpaceDE w:val="0"/>
        <w:autoSpaceDN w:val="0"/>
        <w:adjustRightInd w:val="0"/>
        <w:spacing w:line="276" w:lineRule="auto"/>
        <w:ind w:left="709"/>
        <w:rPr>
          <w:rFonts w:asciiTheme="majorHAnsi" w:hAnsiTheme="majorHAnsi" w:cs="Arial"/>
          <w:sz w:val="24"/>
          <w:szCs w:val="24"/>
        </w:rPr>
      </w:pPr>
    </w:p>
    <w:p w:rsidR="005C2CDE" w:rsidRDefault="005C2CDE" w:rsidP="005C2CDE">
      <w:pPr>
        <w:pStyle w:val="Akapitzlist"/>
        <w:autoSpaceDE w:val="0"/>
        <w:autoSpaceDN w:val="0"/>
        <w:adjustRightInd w:val="0"/>
        <w:spacing w:before="0" w:after="0" w:line="276" w:lineRule="auto"/>
        <w:ind w:left="709"/>
        <w:rPr>
          <w:rFonts w:asciiTheme="majorHAnsi" w:hAnsiTheme="majorHAnsi" w:cs="Helvetica"/>
          <w:bCs/>
        </w:rPr>
      </w:pPr>
    </w:p>
    <w:tbl>
      <w:tblPr>
        <w:tblW w:w="0" w:type="auto"/>
        <w:jc w:val="center"/>
        <w:tblBorders>
          <w:bottom w:val="single" w:sz="4" w:space="0" w:color="auto"/>
        </w:tblBorders>
        <w:tblLook w:val="00A0" w:firstRow="1" w:lastRow="0" w:firstColumn="1" w:lastColumn="0" w:noHBand="0" w:noVBand="0"/>
      </w:tblPr>
      <w:tblGrid>
        <w:gridCol w:w="9072"/>
      </w:tblGrid>
      <w:tr w:rsidR="005C2CDE" w:rsidRPr="00257845" w:rsidTr="005C2CDE">
        <w:trPr>
          <w:jc w:val="center"/>
        </w:trPr>
        <w:tc>
          <w:tcPr>
            <w:tcW w:w="9072" w:type="dxa"/>
            <w:tcBorders>
              <w:bottom w:val="single" w:sz="4" w:space="0" w:color="auto"/>
            </w:tcBorders>
            <w:shd w:val="clear" w:color="auto" w:fill="D9D9D9" w:themeFill="background1" w:themeFillShade="D9"/>
          </w:tcPr>
          <w:p w:rsidR="005C2CDE" w:rsidRPr="00257845" w:rsidRDefault="005C2CDE" w:rsidP="005C2CDE">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lastRenderedPageBreak/>
              <w:t>Rozdział 10</w:t>
            </w:r>
          </w:p>
          <w:p w:rsidR="005C2CDE" w:rsidRPr="00257845" w:rsidRDefault="005C2CDE" w:rsidP="005C2CDE">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 xml:space="preserve">INFORMACJA DLA WYKONAWCÓW WSPÓLNIE UBIEGAJĄCYCH SIĘ </w:t>
            </w:r>
            <w:r w:rsidRPr="00257845">
              <w:rPr>
                <w:rFonts w:asciiTheme="majorHAnsi" w:hAnsiTheme="majorHAnsi"/>
                <w:b/>
                <w:sz w:val="26"/>
                <w:szCs w:val="26"/>
              </w:rPr>
              <w:br/>
              <w:t>O UDZIELENIE ZAMÓWIENIA (W TYM SPÓŁKI CYWILNE)</w:t>
            </w:r>
          </w:p>
        </w:tc>
      </w:tr>
    </w:tbl>
    <w:p w:rsidR="005C2CDE" w:rsidRPr="00257845" w:rsidRDefault="005C2CDE" w:rsidP="005C2CDE">
      <w:pPr>
        <w:pStyle w:val="Akapitzlist"/>
        <w:widowControl w:val="0"/>
        <w:spacing w:line="276" w:lineRule="auto"/>
        <w:ind w:left="709"/>
        <w:outlineLvl w:val="3"/>
        <w:rPr>
          <w:rFonts w:asciiTheme="majorHAnsi" w:hAnsiTheme="majorHAnsi" w:cs="Arial"/>
          <w:bCs/>
          <w:sz w:val="24"/>
          <w:szCs w:val="24"/>
        </w:rPr>
      </w:pPr>
    </w:p>
    <w:p w:rsidR="005C2CDE" w:rsidRPr="00257845" w:rsidRDefault="005C2CDE" w:rsidP="005C2CDE">
      <w:pPr>
        <w:pStyle w:val="Akapitzlist"/>
        <w:widowControl w:val="0"/>
        <w:numPr>
          <w:ilvl w:val="1"/>
          <w:numId w:val="13"/>
        </w:numPr>
        <w:spacing w:line="276" w:lineRule="auto"/>
        <w:ind w:left="709" w:hanging="709"/>
        <w:outlineLvl w:val="3"/>
        <w:rPr>
          <w:rFonts w:asciiTheme="majorHAnsi" w:hAnsiTheme="majorHAnsi" w:cs="Arial"/>
          <w:bCs/>
          <w:sz w:val="24"/>
          <w:szCs w:val="24"/>
        </w:rPr>
      </w:pPr>
      <w:r w:rsidRPr="00257845">
        <w:rPr>
          <w:rFonts w:asciiTheme="majorHAnsi" w:hAnsiTheme="majorHAnsi" w:cs="Arial"/>
          <w:bCs/>
          <w:sz w:val="24"/>
          <w:szCs w:val="24"/>
        </w:rPr>
        <w:t xml:space="preserve">Wykonawcy </w:t>
      </w:r>
      <w:r w:rsidRPr="00257845">
        <w:rPr>
          <w:rFonts w:asciiTheme="majorHAnsi" w:hAnsiTheme="majorHAnsi"/>
          <w:sz w:val="24"/>
          <w:szCs w:val="24"/>
        </w:rPr>
        <w:t>mogą wspólnie ubiegać się o udzielenie zamówienia. W takim przypadku, Wykonawcy ustanawiają pełnomocnika do reprezentowania ich w postępowaniu o udzielenie zamówienia albo do reprezentowania w postępowaniu i zawarcia umowy w sprawie zamówienia publicznego.</w:t>
      </w:r>
    </w:p>
    <w:p w:rsidR="005C2CDE" w:rsidRPr="00257845" w:rsidRDefault="005C2CDE" w:rsidP="005C2CDE">
      <w:pPr>
        <w:pStyle w:val="Akapitzlist"/>
        <w:widowControl w:val="0"/>
        <w:numPr>
          <w:ilvl w:val="1"/>
          <w:numId w:val="13"/>
        </w:numPr>
        <w:spacing w:line="276" w:lineRule="auto"/>
        <w:ind w:left="0" w:firstLine="0"/>
        <w:outlineLvl w:val="3"/>
        <w:rPr>
          <w:rFonts w:asciiTheme="majorHAnsi" w:hAnsiTheme="majorHAnsi" w:cs="Arial"/>
          <w:bCs/>
          <w:sz w:val="24"/>
          <w:szCs w:val="24"/>
        </w:rPr>
      </w:pPr>
      <w:r w:rsidRPr="00257845">
        <w:rPr>
          <w:rFonts w:asciiTheme="majorHAnsi" w:hAnsiTheme="majorHAnsi" w:cs="Arial"/>
          <w:bCs/>
          <w:sz w:val="24"/>
          <w:szCs w:val="24"/>
        </w:rPr>
        <w:t>W przypadku Wykonawców wspólnie ubiegających się o udzielenie zamówienia:</w:t>
      </w:r>
    </w:p>
    <w:p w:rsidR="005C2CDE" w:rsidRPr="00257845" w:rsidRDefault="005C2CDE" w:rsidP="005C2CDE">
      <w:pPr>
        <w:pStyle w:val="Akapitzlist"/>
        <w:widowControl w:val="0"/>
        <w:numPr>
          <w:ilvl w:val="0"/>
          <w:numId w:val="8"/>
        </w:numPr>
        <w:spacing w:line="276" w:lineRule="auto"/>
        <w:ind w:left="1134" w:hanging="425"/>
        <w:outlineLvl w:val="3"/>
        <w:rPr>
          <w:rFonts w:asciiTheme="majorHAnsi" w:hAnsiTheme="majorHAnsi" w:cs="Arial"/>
          <w:bCs/>
          <w:sz w:val="24"/>
          <w:szCs w:val="24"/>
        </w:rPr>
      </w:pPr>
      <w:r w:rsidRPr="00257845">
        <w:rPr>
          <w:rFonts w:asciiTheme="majorHAnsi" w:hAnsiTheme="majorHAnsi" w:cs="Arial"/>
          <w:bCs/>
          <w:sz w:val="24"/>
          <w:szCs w:val="24"/>
        </w:rPr>
        <w:t xml:space="preserve">oświadczenia o których mowa w pkt. 8.1 SWZ </w:t>
      </w:r>
      <w:r w:rsidRPr="00257845">
        <w:rPr>
          <w:rFonts w:asciiTheme="majorHAnsi" w:hAnsiTheme="majorHAnsi" w:cs="Arial"/>
          <w:b/>
          <w:bCs/>
          <w:sz w:val="24"/>
          <w:szCs w:val="24"/>
          <w:u w:val="single"/>
        </w:rPr>
        <w:t xml:space="preserve">składa </w:t>
      </w:r>
      <w:r w:rsidRPr="00257845">
        <w:rPr>
          <w:rFonts w:asciiTheme="majorHAnsi" w:hAnsiTheme="majorHAnsi" w:cs="Arial"/>
          <w:b/>
          <w:sz w:val="24"/>
          <w:szCs w:val="24"/>
          <w:u w:val="single"/>
        </w:rPr>
        <w:t>z ofertą</w:t>
      </w:r>
      <w:r w:rsidRPr="00257845">
        <w:rPr>
          <w:rFonts w:asciiTheme="majorHAnsi" w:hAnsiTheme="majorHAnsi" w:cs="Arial"/>
          <w:b/>
          <w:bCs/>
          <w:sz w:val="24"/>
          <w:szCs w:val="24"/>
        </w:rPr>
        <w:t xml:space="preserve"> każdy </w:t>
      </w:r>
      <w:r w:rsidRPr="00257845">
        <w:rPr>
          <w:rFonts w:asciiTheme="majorHAnsi" w:hAnsiTheme="majorHAnsi" w:cs="Arial"/>
          <w:b/>
          <w:bCs/>
          <w:sz w:val="24"/>
          <w:szCs w:val="24"/>
        </w:rPr>
        <w:br/>
        <w:t>z Wykonawców wspólnie ubiegających się o zamówienie</w:t>
      </w:r>
      <w:r w:rsidRPr="00257845">
        <w:rPr>
          <w:rFonts w:asciiTheme="majorHAnsi" w:hAnsiTheme="majorHAnsi" w:cs="Arial"/>
          <w:bCs/>
          <w:sz w:val="24"/>
          <w:szCs w:val="24"/>
        </w:rPr>
        <w:t xml:space="preserve">. </w:t>
      </w:r>
      <w:r w:rsidRPr="00257845">
        <w:rPr>
          <w:rFonts w:asciiTheme="majorHAnsi" w:hAnsiTheme="majorHAnsi"/>
          <w:sz w:val="24"/>
          <w:szCs w:val="24"/>
          <w:shd w:val="clear" w:color="auto" w:fill="FFFFFF"/>
        </w:rPr>
        <w:t xml:space="preserve">Oświadczenia te potwierdzają brak podstaw wykluczenia oraz spełnianie warunków udziału w postępowaniu lub kryteriów selekcji w zakresie, w jakim każdy </w:t>
      </w:r>
      <w:r w:rsidRPr="00257845">
        <w:rPr>
          <w:rFonts w:asciiTheme="majorHAnsi" w:hAnsiTheme="majorHAnsi"/>
          <w:sz w:val="24"/>
          <w:szCs w:val="24"/>
          <w:shd w:val="clear" w:color="auto" w:fill="FFFFFF"/>
        </w:rPr>
        <w:br/>
        <w:t>z Wykonawców wykazuje spełnianie warunków udziału w postępowaniu lub kryteriów selekcji.</w:t>
      </w:r>
    </w:p>
    <w:p w:rsidR="005C2CDE" w:rsidRPr="00257845" w:rsidRDefault="005C2CDE" w:rsidP="005C2CDE">
      <w:pPr>
        <w:pStyle w:val="Akapitzlist"/>
        <w:widowControl w:val="0"/>
        <w:numPr>
          <w:ilvl w:val="0"/>
          <w:numId w:val="8"/>
        </w:numPr>
        <w:spacing w:line="276" w:lineRule="auto"/>
        <w:ind w:left="1134" w:hanging="425"/>
        <w:outlineLvl w:val="3"/>
        <w:rPr>
          <w:rFonts w:asciiTheme="majorHAnsi" w:hAnsiTheme="majorHAnsi" w:cs="Arial"/>
          <w:bCs/>
          <w:sz w:val="24"/>
          <w:szCs w:val="24"/>
        </w:rPr>
      </w:pPr>
      <w:r w:rsidRPr="00257845">
        <w:rPr>
          <w:rFonts w:asciiTheme="majorHAnsi" w:hAnsiTheme="majorHAnsi" w:cs="Arial"/>
          <w:bCs/>
          <w:sz w:val="24"/>
          <w:szCs w:val="24"/>
        </w:rPr>
        <w:t xml:space="preserve">zobowiązani są oni na wezwanie Zamawiającego, złożyć podmiotowe środki dowodowe, o których mowa w pkt. </w:t>
      </w:r>
      <w:r>
        <w:rPr>
          <w:rFonts w:asciiTheme="majorHAnsi" w:hAnsiTheme="majorHAnsi" w:cs="Arial"/>
          <w:bCs/>
          <w:sz w:val="24"/>
          <w:szCs w:val="24"/>
        </w:rPr>
        <w:t>9</w:t>
      </w:r>
      <w:r w:rsidRPr="00257845">
        <w:rPr>
          <w:rFonts w:asciiTheme="majorHAnsi" w:hAnsiTheme="majorHAnsi" w:cs="Arial"/>
          <w:bCs/>
          <w:sz w:val="24"/>
          <w:szCs w:val="24"/>
        </w:rPr>
        <w:t>.3 SWZ, przy czym podmiotowe środki dowodowe, o których mowa:</w:t>
      </w:r>
    </w:p>
    <w:p w:rsidR="005C2CDE" w:rsidRPr="00257845" w:rsidRDefault="005C2CDE" w:rsidP="005C2CDE">
      <w:pPr>
        <w:pStyle w:val="Akapitzlist"/>
        <w:widowControl w:val="0"/>
        <w:numPr>
          <w:ilvl w:val="0"/>
          <w:numId w:val="9"/>
        </w:numPr>
        <w:spacing w:line="276" w:lineRule="auto"/>
        <w:ind w:left="1418" w:hanging="284"/>
        <w:outlineLvl w:val="3"/>
        <w:rPr>
          <w:rFonts w:asciiTheme="majorHAnsi" w:hAnsiTheme="majorHAnsi" w:cs="Arial"/>
          <w:bCs/>
          <w:sz w:val="24"/>
          <w:szCs w:val="24"/>
        </w:rPr>
      </w:pPr>
      <w:r w:rsidRPr="00257845">
        <w:rPr>
          <w:rFonts w:asciiTheme="majorHAnsi" w:hAnsiTheme="majorHAnsi" w:cs="Arial"/>
          <w:bCs/>
          <w:sz w:val="24"/>
          <w:szCs w:val="24"/>
        </w:rPr>
        <w:t xml:space="preserve">w pkt. </w:t>
      </w:r>
      <w:r>
        <w:rPr>
          <w:rFonts w:asciiTheme="majorHAnsi" w:hAnsiTheme="majorHAnsi" w:cs="Arial"/>
          <w:bCs/>
          <w:sz w:val="24"/>
          <w:szCs w:val="24"/>
        </w:rPr>
        <w:t>9</w:t>
      </w:r>
      <w:r w:rsidRPr="00257845">
        <w:rPr>
          <w:rFonts w:asciiTheme="majorHAnsi" w:hAnsiTheme="majorHAnsi" w:cs="Arial"/>
          <w:bCs/>
          <w:sz w:val="24"/>
          <w:szCs w:val="24"/>
        </w:rPr>
        <w:t>.3.1 SWZ składa odpowiednio Wykonawca/Wykonawcy, który/którzy wykazuje/-ą spełnienie warunku</w:t>
      </w:r>
    </w:p>
    <w:p w:rsidR="005C2CDE" w:rsidRPr="00257845" w:rsidRDefault="005C2CDE" w:rsidP="005C2CDE">
      <w:pPr>
        <w:pStyle w:val="Akapitzlist"/>
        <w:widowControl w:val="0"/>
        <w:numPr>
          <w:ilvl w:val="0"/>
          <w:numId w:val="9"/>
        </w:numPr>
        <w:spacing w:line="276" w:lineRule="auto"/>
        <w:ind w:left="1418" w:hanging="284"/>
        <w:outlineLvl w:val="3"/>
        <w:rPr>
          <w:rFonts w:asciiTheme="majorHAnsi" w:hAnsiTheme="majorHAnsi" w:cs="Arial"/>
          <w:bCs/>
          <w:sz w:val="24"/>
          <w:szCs w:val="24"/>
        </w:rPr>
      </w:pPr>
      <w:r w:rsidRPr="00257845">
        <w:rPr>
          <w:rFonts w:asciiTheme="majorHAnsi" w:hAnsiTheme="majorHAnsi" w:cs="Arial"/>
          <w:bCs/>
          <w:sz w:val="24"/>
          <w:szCs w:val="24"/>
        </w:rPr>
        <w:t xml:space="preserve">w pkt. </w:t>
      </w:r>
      <w:r>
        <w:rPr>
          <w:rFonts w:asciiTheme="majorHAnsi" w:hAnsiTheme="majorHAnsi" w:cs="Arial"/>
          <w:bCs/>
          <w:sz w:val="24"/>
          <w:szCs w:val="24"/>
        </w:rPr>
        <w:t>9</w:t>
      </w:r>
      <w:r w:rsidRPr="00257845">
        <w:rPr>
          <w:rFonts w:asciiTheme="majorHAnsi" w:hAnsiTheme="majorHAnsi" w:cs="Arial"/>
          <w:bCs/>
          <w:sz w:val="24"/>
          <w:szCs w:val="24"/>
        </w:rPr>
        <w:t>.3.2 SWZ składa każdy z Wykonawców wspólnie ubiegających się o udzielenie zamówienia.</w:t>
      </w:r>
    </w:p>
    <w:p w:rsidR="005C2CDE" w:rsidRPr="00257845" w:rsidRDefault="005C2CDE" w:rsidP="005C2CDE">
      <w:pPr>
        <w:pStyle w:val="Akapitzlist"/>
        <w:widowControl w:val="0"/>
        <w:numPr>
          <w:ilvl w:val="1"/>
          <w:numId w:val="13"/>
        </w:numPr>
        <w:spacing w:line="276" w:lineRule="auto"/>
        <w:ind w:left="709" w:hanging="709"/>
        <w:outlineLvl w:val="3"/>
        <w:rPr>
          <w:rFonts w:ascii="Cambria" w:hAnsi="Cambria" w:cs="Arial"/>
          <w:bCs/>
          <w:sz w:val="24"/>
          <w:szCs w:val="24"/>
        </w:rPr>
      </w:pPr>
      <w:r w:rsidRPr="00257845">
        <w:rPr>
          <w:rFonts w:ascii="Cambria" w:hAnsi="Cambria"/>
          <w:sz w:val="24"/>
          <w:szCs w:val="24"/>
          <w:shd w:val="clear" w:color="auto" w:fill="FFFFFF"/>
        </w:rPr>
        <w:t>Jeżeli została wybrana oferta Wykonawców wspólnie ubiegających się o udzielenie zamówienia, Zamawiający może żądać przed zawarciem umowy w sprawie zamówienia publicznego kopii umowy regulującej współpracę tych Wykonawców.</w:t>
      </w:r>
    </w:p>
    <w:p w:rsidR="005C2CDE" w:rsidRDefault="005C2CDE" w:rsidP="005C2CDE">
      <w:pPr>
        <w:pStyle w:val="Akapitzlist"/>
        <w:widowControl w:val="0"/>
        <w:spacing w:line="276" w:lineRule="auto"/>
        <w:ind w:left="1418"/>
        <w:outlineLvl w:val="3"/>
        <w:rPr>
          <w:rFonts w:asciiTheme="majorHAnsi" w:hAnsiTheme="majorHAnsi" w:cs="Arial"/>
          <w:bCs/>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5C2CDE" w:rsidRPr="00257845" w:rsidTr="005C2CDE">
        <w:trPr>
          <w:trHeight w:val="2106"/>
          <w:jc w:val="center"/>
        </w:trPr>
        <w:tc>
          <w:tcPr>
            <w:tcW w:w="9072" w:type="dxa"/>
            <w:tcBorders>
              <w:bottom w:val="single" w:sz="4" w:space="0" w:color="auto"/>
            </w:tcBorders>
            <w:shd w:val="clear" w:color="auto" w:fill="D9D9D9" w:themeFill="background1" w:themeFillShade="D9"/>
          </w:tcPr>
          <w:p w:rsidR="005C2CDE" w:rsidRPr="00257845" w:rsidRDefault="005C2CDE" w:rsidP="005C2CDE">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11</w:t>
            </w:r>
          </w:p>
          <w:p w:rsidR="005C2CDE" w:rsidRPr="00257845" w:rsidRDefault="005C2CDE" w:rsidP="005C2CDE">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b/>
                <w:sz w:val="26"/>
                <w:szCs w:val="26"/>
              </w:rPr>
              <w:t xml:space="preserve">INFORMACJE O ŚRODKACH KOMUNIKACJI ELEKTRONICZNEJ, PRZY UŻYCIU KTÓRYCH ZAMAWIAJĄCY BĘDZIE KOMUNIKOWAŁ SIĘ Z WYKONAWCAMI, ORAZ INFORMACJE O WYMAGANIACH TECHNICZNYCH </w:t>
            </w:r>
            <w:r w:rsidRPr="00257845">
              <w:rPr>
                <w:rFonts w:asciiTheme="majorHAnsi" w:hAnsiTheme="majorHAnsi"/>
                <w:b/>
                <w:sz w:val="26"/>
                <w:szCs w:val="26"/>
              </w:rPr>
              <w:br/>
              <w:t>I ORGANIZACYJNYCH SPORZĄDZANIA, WYSYŁANIA I ODBIERANIA KORESPONDENCJI ELEKTRONICZNEJ</w:t>
            </w:r>
          </w:p>
        </w:tc>
      </w:tr>
    </w:tbl>
    <w:p w:rsidR="005C2CDE" w:rsidRPr="00257845" w:rsidRDefault="005C2CDE" w:rsidP="005C2CDE">
      <w:pPr>
        <w:pStyle w:val="Kolorowalistaakcent11"/>
        <w:widowControl w:val="0"/>
        <w:suppressAutoHyphens/>
        <w:spacing w:line="276" w:lineRule="auto"/>
        <w:ind w:left="0"/>
        <w:outlineLvl w:val="3"/>
        <w:rPr>
          <w:rFonts w:asciiTheme="majorHAnsi" w:hAnsiTheme="majorHAnsi"/>
          <w:b/>
          <w:sz w:val="24"/>
          <w:szCs w:val="24"/>
          <w:highlight w:val="yellow"/>
        </w:rPr>
      </w:pPr>
    </w:p>
    <w:p w:rsidR="005C2CDE" w:rsidRPr="00257845" w:rsidRDefault="005C2CDE" w:rsidP="005C2CDE">
      <w:pPr>
        <w:pStyle w:val="Kolorowalistaakcent11"/>
        <w:widowControl w:val="0"/>
        <w:numPr>
          <w:ilvl w:val="1"/>
          <w:numId w:val="11"/>
        </w:numPr>
        <w:suppressAutoHyphens/>
        <w:spacing w:line="276" w:lineRule="auto"/>
        <w:outlineLvl w:val="3"/>
        <w:rPr>
          <w:rFonts w:asciiTheme="majorHAnsi" w:hAnsiTheme="majorHAnsi"/>
          <w:sz w:val="24"/>
          <w:szCs w:val="24"/>
        </w:rPr>
      </w:pPr>
      <w:r w:rsidRPr="00257845">
        <w:rPr>
          <w:rFonts w:asciiTheme="majorHAnsi" w:hAnsiTheme="majorHAnsi"/>
          <w:sz w:val="24"/>
          <w:szCs w:val="24"/>
        </w:rPr>
        <w:t xml:space="preserve">W postępowaniu o udzielenie zamówienia komunikacja między </w:t>
      </w:r>
      <w:r w:rsidRPr="00257845">
        <w:rPr>
          <w:rFonts w:asciiTheme="majorHAnsi" w:hAnsiTheme="majorHAnsi"/>
          <w:sz w:val="24"/>
          <w:szCs w:val="24"/>
        </w:rPr>
        <w:br/>
        <w:t xml:space="preserve">Zamawiającym, a Wykonawcami odbywa się za pośrednictwem </w:t>
      </w:r>
      <w:proofErr w:type="spellStart"/>
      <w:r w:rsidRPr="00257845">
        <w:rPr>
          <w:rFonts w:asciiTheme="majorHAnsi" w:hAnsiTheme="majorHAnsi"/>
          <w:sz w:val="24"/>
          <w:szCs w:val="24"/>
        </w:rPr>
        <w:t>miniPortalu</w:t>
      </w:r>
      <w:proofErr w:type="spellEnd"/>
      <w:r w:rsidRPr="00257845">
        <w:rPr>
          <w:rFonts w:asciiTheme="majorHAnsi" w:hAnsiTheme="majorHAnsi"/>
          <w:sz w:val="24"/>
          <w:szCs w:val="24"/>
        </w:rPr>
        <w:t xml:space="preserve"> </w:t>
      </w:r>
      <w:hyperlink r:id="rId21" w:history="1">
        <w:r w:rsidRPr="00257845">
          <w:rPr>
            <w:rStyle w:val="Hipercze"/>
            <w:rFonts w:asciiTheme="majorHAnsi" w:hAnsiTheme="majorHAnsi"/>
            <w:sz w:val="24"/>
            <w:szCs w:val="24"/>
          </w:rPr>
          <w:t>https://miniportal.uzp.gov.pl</w:t>
        </w:r>
      </w:hyperlink>
      <w:r w:rsidRPr="00257845">
        <w:rPr>
          <w:rFonts w:asciiTheme="majorHAnsi" w:hAnsiTheme="majorHAnsi"/>
          <w:sz w:val="24"/>
          <w:szCs w:val="24"/>
        </w:rPr>
        <w:t xml:space="preserve"> </w:t>
      </w:r>
      <w:proofErr w:type="spellStart"/>
      <w:r w:rsidRPr="00257845">
        <w:rPr>
          <w:rFonts w:asciiTheme="majorHAnsi" w:hAnsiTheme="majorHAnsi"/>
          <w:sz w:val="24"/>
          <w:szCs w:val="24"/>
        </w:rPr>
        <w:t>ePUAPu</w:t>
      </w:r>
      <w:proofErr w:type="spellEnd"/>
      <w:r w:rsidRPr="00257845">
        <w:rPr>
          <w:rFonts w:asciiTheme="majorHAnsi" w:hAnsiTheme="majorHAnsi"/>
          <w:sz w:val="24"/>
          <w:szCs w:val="24"/>
        </w:rPr>
        <w:t xml:space="preserve"> </w:t>
      </w:r>
      <w:hyperlink r:id="rId22" w:history="1">
        <w:r w:rsidRPr="00257845">
          <w:rPr>
            <w:rStyle w:val="Hipercze"/>
            <w:rFonts w:asciiTheme="majorHAnsi" w:hAnsiTheme="majorHAnsi"/>
            <w:sz w:val="24"/>
            <w:szCs w:val="24"/>
          </w:rPr>
          <w:t>https://epuap.gov.pl/wps/portal</w:t>
        </w:r>
      </w:hyperlink>
      <w:r w:rsidRPr="00257845">
        <w:rPr>
          <w:rFonts w:asciiTheme="majorHAnsi" w:hAnsiTheme="majorHAnsi"/>
          <w:sz w:val="24"/>
          <w:szCs w:val="24"/>
        </w:rPr>
        <w:t>.</w:t>
      </w:r>
    </w:p>
    <w:p w:rsidR="005C2CDE" w:rsidRPr="00257845" w:rsidRDefault="005C2CDE" w:rsidP="005C2CDE">
      <w:pPr>
        <w:pStyle w:val="Kolorowalistaakcent11"/>
        <w:widowControl w:val="0"/>
        <w:numPr>
          <w:ilvl w:val="1"/>
          <w:numId w:val="11"/>
        </w:numPr>
        <w:suppressAutoHyphens/>
        <w:spacing w:line="276" w:lineRule="auto"/>
        <w:outlineLvl w:val="3"/>
        <w:rPr>
          <w:rFonts w:asciiTheme="majorHAnsi" w:hAnsiTheme="majorHAnsi"/>
          <w:sz w:val="24"/>
          <w:szCs w:val="24"/>
        </w:rPr>
      </w:pPr>
      <w:r w:rsidRPr="00257845">
        <w:rPr>
          <w:rFonts w:asciiTheme="majorHAnsi" w:hAnsiTheme="majorHAnsi"/>
          <w:sz w:val="24"/>
          <w:szCs w:val="24"/>
        </w:rPr>
        <w:t xml:space="preserve">Wnioski, zawiadomienia oraz informacje Zamawiający i Wykonawcy przekazują za pośrednictwem </w:t>
      </w:r>
      <w:r w:rsidRPr="00257845">
        <w:rPr>
          <w:rFonts w:asciiTheme="majorHAnsi" w:hAnsiTheme="majorHAnsi"/>
          <w:bCs/>
          <w:sz w:val="24"/>
          <w:szCs w:val="24"/>
        </w:rPr>
        <w:t xml:space="preserve">dedykowanego formularza dostępnego na </w:t>
      </w:r>
      <w:proofErr w:type="spellStart"/>
      <w:r w:rsidRPr="00257845">
        <w:rPr>
          <w:rFonts w:asciiTheme="majorHAnsi" w:hAnsiTheme="majorHAnsi"/>
          <w:bCs/>
          <w:sz w:val="24"/>
          <w:szCs w:val="24"/>
        </w:rPr>
        <w:t>ePUAP</w:t>
      </w:r>
      <w:proofErr w:type="spellEnd"/>
      <w:r w:rsidRPr="00257845">
        <w:rPr>
          <w:rFonts w:asciiTheme="majorHAnsi" w:hAnsiTheme="majorHAnsi"/>
          <w:bCs/>
          <w:sz w:val="24"/>
          <w:szCs w:val="24"/>
        </w:rPr>
        <w:t xml:space="preserve"> oraz udostępnionego przez </w:t>
      </w:r>
      <w:proofErr w:type="spellStart"/>
      <w:r w:rsidRPr="00257845">
        <w:rPr>
          <w:rFonts w:asciiTheme="majorHAnsi" w:hAnsiTheme="majorHAnsi"/>
          <w:bCs/>
          <w:sz w:val="24"/>
          <w:szCs w:val="24"/>
        </w:rPr>
        <w:t>miniPortal</w:t>
      </w:r>
      <w:proofErr w:type="spellEnd"/>
      <w:r w:rsidRPr="00257845">
        <w:rPr>
          <w:rFonts w:asciiTheme="majorHAnsi" w:hAnsiTheme="majorHAnsi"/>
          <w:bCs/>
          <w:sz w:val="24"/>
          <w:szCs w:val="24"/>
        </w:rPr>
        <w:t xml:space="preserve"> (Formularz do komunikacji).</w:t>
      </w:r>
    </w:p>
    <w:p w:rsidR="005C2CDE" w:rsidRPr="00257845" w:rsidRDefault="005C2CDE" w:rsidP="005C2CDE">
      <w:pPr>
        <w:pStyle w:val="Akapitzlist"/>
        <w:widowControl w:val="0"/>
        <w:numPr>
          <w:ilvl w:val="1"/>
          <w:numId w:val="18"/>
        </w:numPr>
        <w:suppressAutoHyphens/>
        <w:spacing w:line="276" w:lineRule="auto"/>
        <w:outlineLvl w:val="3"/>
        <w:rPr>
          <w:rFonts w:asciiTheme="majorHAnsi" w:hAnsiTheme="majorHAnsi"/>
          <w:sz w:val="24"/>
          <w:szCs w:val="24"/>
        </w:rPr>
      </w:pPr>
      <w:r w:rsidRPr="00257845">
        <w:rPr>
          <w:rFonts w:asciiTheme="majorHAnsi" w:hAnsiTheme="majorHAnsi"/>
          <w:bCs/>
          <w:sz w:val="24"/>
          <w:szCs w:val="24"/>
        </w:rPr>
        <w:lastRenderedPageBreak/>
        <w:t xml:space="preserve">Wykonawca zamierzający wziąć udział w postępowaniu o udzielenie zamówienia publicznego, </w:t>
      </w:r>
      <w:r w:rsidRPr="00257845">
        <w:rPr>
          <w:rFonts w:asciiTheme="majorHAnsi" w:hAnsiTheme="majorHAnsi"/>
          <w:bCs/>
          <w:sz w:val="24"/>
          <w:szCs w:val="24"/>
          <w:u w:val="single"/>
        </w:rPr>
        <w:t xml:space="preserve">musi posiadać konto na </w:t>
      </w:r>
      <w:proofErr w:type="spellStart"/>
      <w:r w:rsidRPr="00257845">
        <w:rPr>
          <w:rFonts w:asciiTheme="majorHAnsi" w:hAnsiTheme="majorHAnsi"/>
          <w:bCs/>
          <w:sz w:val="24"/>
          <w:szCs w:val="24"/>
          <w:u w:val="single"/>
        </w:rPr>
        <w:t>ePUAP</w:t>
      </w:r>
      <w:proofErr w:type="spellEnd"/>
      <w:r w:rsidRPr="00257845">
        <w:rPr>
          <w:rFonts w:asciiTheme="majorHAnsi" w:hAnsiTheme="majorHAnsi"/>
          <w:sz w:val="24"/>
          <w:szCs w:val="24"/>
        </w:rPr>
        <w:t xml:space="preserve">. Wykonawca posiadający konto na </w:t>
      </w:r>
      <w:proofErr w:type="spellStart"/>
      <w:r w:rsidRPr="00257845">
        <w:rPr>
          <w:rFonts w:asciiTheme="majorHAnsi" w:hAnsiTheme="majorHAnsi"/>
          <w:sz w:val="24"/>
          <w:szCs w:val="24"/>
        </w:rPr>
        <w:t>ePUAP</w:t>
      </w:r>
      <w:proofErr w:type="spellEnd"/>
      <w:r w:rsidRPr="00257845">
        <w:rPr>
          <w:rFonts w:asciiTheme="majorHAnsi" w:hAnsiTheme="majorHAnsi"/>
          <w:sz w:val="24"/>
          <w:szCs w:val="24"/>
        </w:rPr>
        <w:t xml:space="preserve"> ma dostęp do formularzy: złożenia, zmiany, wycofania oferty lub wniosku oraz do formularza do komunikacji.</w:t>
      </w:r>
    </w:p>
    <w:p w:rsidR="005C2CDE" w:rsidRPr="00257845" w:rsidRDefault="005C2CDE" w:rsidP="005C2CDE">
      <w:pPr>
        <w:pStyle w:val="Akapitzlist"/>
        <w:widowControl w:val="0"/>
        <w:numPr>
          <w:ilvl w:val="1"/>
          <w:numId w:val="18"/>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 xml:space="preserve">Zasady składania ofert oraz dokumentów składanych wraz z ofertą oraz wymagania techniczne i organizacyjne ich wysyłania opisane zostały w Instrukcji użytkownika. Wykonawca zobowiązany jest zapoznać się z ww. Instrukcją </w:t>
      </w:r>
      <w:r w:rsidRPr="00257845">
        <w:rPr>
          <w:rFonts w:asciiTheme="majorHAnsi" w:hAnsiTheme="majorHAnsi"/>
          <w:sz w:val="24"/>
          <w:szCs w:val="24"/>
        </w:rPr>
        <w:br/>
        <w:t xml:space="preserve">i postępować wg zasad w niej wskazanych. Wykonawca ubiegając się o udzielenie zamówienia w szczególności składając ofertę akceptuje zasady korzystania </w:t>
      </w:r>
      <w:r w:rsidRPr="00257845">
        <w:rPr>
          <w:rFonts w:asciiTheme="majorHAnsi" w:hAnsiTheme="majorHAnsi"/>
          <w:sz w:val="24"/>
          <w:szCs w:val="24"/>
        </w:rPr>
        <w:br/>
        <w:t xml:space="preserve">z systemu </w:t>
      </w:r>
      <w:proofErr w:type="spellStart"/>
      <w:r w:rsidRPr="00257845">
        <w:rPr>
          <w:rFonts w:asciiTheme="majorHAnsi" w:hAnsiTheme="majorHAnsi"/>
          <w:sz w:val="24"/>
          <w:szCs w:val="24"/>
        </w:rPr>
        <w:t>miniPortal</w:t>
      </w:r>
      <w:proofErr w:type="spellEnd"/>
      <w:r w:rsidRPr="00257845">
        <w:rPr>
          <w:rFonts w:asciiTheme="majorHAnsi" w:hAnsiTheme="majorHAnsi"/>
          <w:sz w:val="24"/>
          <w:szCs w:val="24"/>
        </w:rPr>
        <w:t xml:space="preserve"> wskazane w Instrukcji użytkownika i SWZ</w:t>
      </w:r>
    </w:p>
    <w:p w:rsidR="005C2CDE" w:rsidRPr="00257845" w:rsidRDefault="005C2CDE" w:rsidP="004A3F0A">
      <w:pPr>
        <w:pStyle w:val="Akapitzlist"/>
        <w:widowControl w:val="0"/>
        <w:numPr>
          <w:ilvl w:val="1"/>
          <w:numId w:val="18"/>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Sporządzanie i przekazywanie informacji w tym dokumentów elektronicznych musi być zgody z wymaganiami określonymi w rozporządzeniu Prezesa Rady Ministrów z dnia 30 grudnia</w:t>
      </w:r>
      <w:r w:rsidR="004A3F0A">
        <w:rPr>
          <w:rFonts w:asciiTheme="majorHAnsi" w:hAnsiTheme="majorHAnsi"/>
          <w:sz w:val="24"/>
          <w:szCs w:val="24"/>
        </w:rPr>
        <w:t xml:space="preserve"> </w:t>
      </w:r>
      <w:r w:rsidRPr="00257845">
        <w:rPr>
          <w:rFonts w:asciiTheme="majorHAnsi" w:hAnsiTheme="majorHAnsi"/>
          <w:sz w:val="24"/>
          <w:szCs w:val="24"/>
        </w:rPr>
        <w:t>2020 r. w sprawie sposobu sporządzania i przekazywania informacji oraz wymagań technicznych dla dokumentów elektronicznych oraz środków komunikacji elektronicznej w postępowaniu o udzielenie zamówienia publicznego lub konkursie.</w:t>
      </w:r>
    </w:p>
    <w:p w:rsidR="005C2CDE" w:rsidRPr="00257845" w:rsidRDefault="005C2CDE" w:rsidP="005C2CDE">
      <w:pPr>
        <w:pStyle w:val="Akapitzlist"/>
        <w:numPr>
          <w:ilvl w:val="1"/>
          <w:numId w:val="18"/>
        </w:numPr>
        <w:autoSpaceDE w:val="0"/>
        <w:autoSpaceDN w:val="0"/>
        <w:adjustRightInd w:val="0"/>
        <w:spacing w:before="0" w:after="0" w:line="276" w:lineRule="auto"/>
        <w:ind w:left="709" w:hanging="709"/>
        <w:rPr>
          <w:rFonts w:asciiTheme="majorHAnsi" w:hAnsiTheme="majorHAnsi" w:cs="Arial"/>
          <w:sz w:val="24"/>
          <w:szCs w:val="24"/>
        </w:rPr>
      </w:pPr>
      <w:r w:rsidRPr="00257845">
        <w:rPr>
          <w:rFonts w:asciiTheme="majorHAnsi" w:eastAsia="Times New Roman" w:hAnsiTheme="majorHAnsi" w:cstheme="minorHAnsi"/>
          <w:sz w:val="24"/>
          <w:szCs w:val="24"/>
        </w:rPr>
        <w:t xml:space="preserve">W celu korzystania z systemu </w:t>
      </w:r>
      <w:proofErr w:type="spellStart"/>
      <w:r w:rsidRPr="00257845">
        <w:rPr>
          <w:rFonts w:asciiTheme="majorHAnsi" w:eastAsia="Times New Roman" w:hAnsiTheme="majorHAnsi" w:cstheme="minorHAnsi"/>
          <w:sz w:val="24"/>
          <w:szCs w:val="24"/>
        </w:rPr>
        <w:t>miniPortal</w:t>
      </w:r>
      <w:proofErr w:type="spellEnd"/>
      <w:r w:rsidRPr="00257845">
        <w:rPr>
          <w:rFonts w:asciiTheme="majorHAnsi" w:eastAsia="Times New Roman" w:hAnsiTheme="majorHAnsi" w:cstheme="minorHAnsi"/>
          <w:sz w:val="24"/>
          <w:szCs w:val="24"/>
        </w:rPr>
        <w:t xml:space="preserve"> konieczne jest dysponowanie przez użytkownika urządzeniem teleinformatycznym z dostępem do sieci Internet. Aplikacja działa tylko na platformie Windows i wymaga .NET Framework 4.5. W przypadku korzystania z urządzeń mobilnych oraz Mac lub Linux, dostęp do wszystkich funkcjonalności systemu </w:t>
      </w:r>
      <w:proofErr w:type="spellStart"/>
      <w:r w:rsidRPr="00257845">
        <w:rPr>
          <w:rFonts w:asciiTheme="majorHAnsi" w:eastAsia="Times New Roman" w:hAnsiTheme="majorHAnsi" w:cstheme="minorHAnsi"/>
          <w:sz w:val="24"/>
          <w:szCs w:val="24"/>
        </w:rPr>
        <w:t>miniPortal</w:t>
      </w:r>
      <w:proofErr w:type="spellEnd"/>
      <w:r w:rsidRPr="00257845">
        <w:rPr>
          <w:rFonts w:asciiTheme="majorHAnsi" w:eastAsia="Times New Roman" w:hAnsiTheme="majorHAnsi" w:cstheme="minorHAnsi"/>
          <w:sz w:val="24"/>
          <w:szCs w:val="24"/>
        </w:rPr>
        <w:t xml:space="preserve"> może być ograniczony. Specyfikacja połączenia, formatu przesyłanych danych oraz kodowania i oznaczania czasu odbioru danych:</w:t>
      </w:r>
    </w:p>
    <w:p w:rsidR="005C2CDE" w:rsidRPr="00257845" w:rsidRDefault="005C2CDE" w:rsidP="005C2CDE">
      <w:pPr>
        <w:numPr>
          <w:ilvl w:val="0"/>
          <w:numId w:val="19"/>
        </w:numPr>
        <w:shd w:val="clear" w:color="auto" w:fill="FFFFFF"/>
        <w:spacing w:line="276" w:lineRule="auto"/>
        <w:ind w:left="993" w:hanging="284"/>
        <w:jc w:val="both"/>
        <w:rPr>
          <w:rFonts w:asciiTheme="majorHAnsi" w:hAnsiTheme="majorHAnsi" w:cstheme="minorHAnsi"/>
        </w:rPr>
      </w:pPr>
      <w:r w:rsidRPr="00257845">
        <w:rPr>
          <w:rFonts w:asciiTheme="majorHAnsi" w:hAnsiTheme="majorHAnsi" w:cstheme="minorHAnsi"/>
        </w:rPr>
        <w:t>specyfikacja połączenia formularze udostępnione są za pomocą protokołu TLS 1.2,</w:t>
      </w:r>
    </w:p>
    <w:p w:rsidR="005C2CDE" w:rsidRPr="00257845" w:rsidRDefault="005C2CDE" w:rsidP="005C2CDE">
      <w:pPr>
        <w:numPr>
          <w:ilvl w:val="0"/>
          <w:numId w:val="19"/>
        </w:numPr>
        <w:shd w:val="clear" w:color="auto" w:fill="FFFFFF"/>
        <w:spacing w:line="276" w:lineRule="auto"/>
        <w:ind w:left="993" w:hanging="284"/>
        <w:jc w:val="both"/>
        <w:rPr>
          <w:rFonts w:asciiTheme="majorHAnsi" w:hAnsiTheme="majorHAnsi" w:cstheme="minorHAnsi"/>
        </w:rPr>
      </w:pPr>
      <w:r w:rsidRPr="00257845">
        <w:rPr>
          <w:rFonts w:asciiTheme="majorHAnsi" w:hAnsiTheme="majorHAnsi" w:cstheme="minorHAnsi"/>
        </w:rPr>
        <w:t xml:space="preserve">format danych oraz kodowanie </w:t>
      </w:r>
      <w:proofErr w:type="spellStart"/>
      <w:r w:rsidRPr="00257845">
        <w:rPr>
          <w:rFonts w:asciiTheme="majorHAnsi" w:hAnsiTheme="majorHAnsi" w:cstheme="minorHAnsi"/>
        </w:rPr>
        <w:t>miniPortal</w:t>
      </w:r>
      <w:proofErr w:type="spellEnd"/>
      <w:r w:rsidRPr="00257845">
        <w:rPr>
          <w:rFonts w:asciiTheme="majorHAnsi" w:hAnsiTheme="majorHAnsi" w:cstheme="minorHAnsi"/>
        </w:rPr>
        <w:t xml:space="preserve"> - Formularze dostępne są w formacie HTML z kodowaniem UTF-8,</w:t>
      </w:r>
    </w:p>
    <w:p w:rsidR="005C2CDE" w:rsidRPr="00257845" w:rsidRDefault="005C2CDE" w:rsidP="005C2CDE">
      <w:pPr>
        <w:numPr>
          <w:ilvl w:val="0"/>
          <w:numId w:val="19"/>
        </w:numPr>
        <w:shd w:val="clear" w:color="auto" w:fill="FFFFFF"/>
        <w:spacing w:line="276" w:lineRule="auto"/>
        <w:ind w:left="993" w:hanging="284"/>
        <w:jc w:val="both"/>
        <w:rPr>
          <w:rFonts w:asciiTheme="majorHAnsi" w:hAnsiTheme="majorHAnsi" w:cstheme="minorHAnsi"/>
        </w:rPr>
      </w:pPr>
      <w:r w:rsidRPr="00257845">
        <w:rPr>
          <w:rFonts w:asciiTheme="majorHAnsi" w:hAnsiTheme="majorHAnsi" w:cstheme="minorHAnsi"/>
        </w:rPr>
        <w:t xml:space="preserve">oznaczenia czasu odbioru danych – </w:t>
      </w:r>
      <w:proofErr w:type="spellStart"/>
      <w:r w:rsidRPr="00257845">
        <w:rPr>
          <w:rFonts w:asciiTheme="majorHAnsi" w:hAnsiTheme="majorHAnsi" w:cstheme="minorHAnsi"/>
        </w:rPr>
        <w:t>miniPortal</w:t>
      </w:r>
      <w:proofErr w:type="spellEnd"/>
      <w:r w:rsidRPr="00257845">
        <w:rPr>
          <w:rFonts w:asciiTheme="majorHAnsi" w:hAnsiTheme="majorHAnsi" w:cstheme="minorHAnsi"/>
        </w:rPr>
        <w:t xml:space="preserve"> - wszelkie operacje opierają się o czas serwera i dane zapisywane są z dokładnością co do setnej części sekundy,</w:t>
      </w:r>
    </w:p>
    <w:p w:rsidR="005C2CDE" w:rsidRPr="00257845" w:rsidRDefault="005C2CDE" w:rsidP="005C2CDE">
      <w:pPr>
        <w:numPr>
          <w:ilvl w:val="0"/>
          <w:numId w:val="19"/>
        </w:numPr>
        <w:shd w:val="clear" w:color="auto" w:fill="FFFFFF"/>
        <w:spacing w:line="276" w:lineRule="auto"/>
        <w:ind w:left="993" w:hanging="284"/>
        <w:jc w:val="both"/>
        <w:rPr>
          <w:rFonts w:asciiTheme="majorHAnsi" w:hAnsiTheme="majorHAnsi" w:cstheme="minorHAnsi"/>
        </w:rPr>
      </w:pPr>
      <w:r w:rsidRPr="00257845">
        <w:rPr>
          <w:rFonts w:asciiTheme="majorHAnsi" w:hAnsiTheme="majorHAnsi" w:cstheme="minorHAnsi"/>
        </w:rPr>
        <w:t xml:space="preserve">integracja z systemem </w:t>
      </w:r>
      <w:proofErr w:type="spellStart"/>
      <w:r w:rsidRPr="00257845">
        <w:rPr>
          <w:rFonts w:asciiTheme="majorHAnsi" w:hAnsiTheme="majorHAnsi" w:cstheme="minorHAnsi"/>
        </w:rPr>
        <w:t>ePUAP</w:t>
      </w:r>
      <w:proofErr w:type="spellEnd"/>
      <w:r w:rsidRPr="00257845">
        <w:rPr>
          <w:rFonts w:asciiTheme="majorHAnsi" w:hAnsiTheme="majorHAnsi" w:cstheme="minorHAnsi"/>
        </w:rPr>
        <w:t xml:space="preserve"> jest wykonana w wykorzystaniem standardowego mechanizmu </w:t>
      </w:r>
      <w:proofErr w:type="spellStart"/>
      <w:r w:rsidRPr="00257845">
        <w:rPr>
          <w:rFonts w:asciiTheme="majorHAnsi" w:hAnsiTheme="majorHAnsi" w:cstheme="minorHAnsi"/>
        </w:rPr>
        <w:t>ePUAP</w:t>
      </w:r>
      <w:proofErr w:type="spellEnd"/>
      <w:r w:rsidRPr="00257845">
        <w:rPr>
          <w:rFonts w:asciiTheme="majorHAnsi" w:hAnsiTheme="majorHAnsi" w:cstheme="minorHAnsi"/>
        </w:rPr>
        <w:t>. W przypadku Wykonawcy wysyłającego wniosek do Zamawiającego, ESP Zamawiającego automatycznie generuje Rodzaj Urzędowego Poświadczenia Odbioru, czyli Urzędowe Poświadczenie Przedłożenia (UPP), które jest powiązane z wysyłanym dokumentem. W UPP w sekcji „Dane poświadczenia” jest zawarta informacja o dacie doręczenia.</w:t>
      </w:r>
    </w:p>
    <w:p w:rsidR="005C2CDE" w:rsidRPr="00257845" w:rsidRDefault="005C2CDE" w:rsidP="005C2CDE">
      <w:pPr>
        <w:shd w:val="clear" w:color="auto" w:fill="FFFFFF"/>
        <w:spacing w:line="276" w:lineRule="auto"/>
        <w:ind w:left="709"/>
        <w:jc w:val="both"/>
        <w:rPr>
          <w:rFonts w:asciiTheme="majorHAnsi" w:hAnsiTheme="majorHAnsi" w:cstheme="minorHAnsi"/>
          <w:u w:val="single"/>
        </w:rPr>
      </w:pPr>
      <w:r w:rsidRPr="00257845">
        <w:rPr>
          <w:rFonts w:asciiTheme="majorHAnsi" w:hAnsiTheme="majorHAnsi" w:cstheme="minorHAnsi"/>
          <w:u w:val="single"/>
        </w:rPr>
        <w:t>System dostępny jest za pośrednictwem następujących przeglądarek internetowych:</w:t>
      </w:r>
    </w:p>
    <w:p w:rsidR="005C2CDE" w:rsidRPr="00257845" w:rsidRDefault="005C2CDE" w:rsidP="005C2CDE">
      <w:pPr>
        <w:numPr>
          <w:ilvl w:val="0"/>
          <w:numId w:val="20"/>
        </w:numPr>
        <w:shd w:val="clear" w:color="auto" w:fill="FFFFFF"/>
        <w:spacing w:line="276" w:lineRule="auto"/>
        <w:ind w:left="993" w:hanging="284"/>
        <w:jc w:val="both"/>
        <w:rPr>
          <w:rFonts w:asciiTheme="majorHAnsi" w:hAnsiTheme="majorHAnsi" w:cstheme="minorHAnsi"/>
          <w:lang w:val="en-US"/>
        </w:rPr>
      </w:pPr>
      <w:r w:rsidRPr="00257845">
        <w:rPr>
          <w:rFonts w:asciiTheme="majorHAnsi" w:hAnsiTheme="majorHAnsi" w:cstheme="minorHAnsi"/>
          <w:lang w:val="en-US"/>
        </w:rPr>
        <w:t xml:space="preserve">Microsoft Internet Explorer od </w:t>
      </w:r>
      <w:proofErr w:type="spellStart"/>
      <w:r w:rsidRPr="00257845">
        <w:rPr>
          <w:rFonts w:asciiTheme="majorHAnsi" w:hAnsiTheme="majorHAnsi" w:cstheme="minorHAnsi"/>
          <w:lang w:val="en-US"/>
        </w:rPr>
        <w:t>wersji</w:t>
      </w:r>
      <w:proofErr w:type="spellEnd"/>
      <w:r w:rsidRPr="00257845">
        <w:rPr>
          <w:rFonts w:asciiTheme="majorHAnsi" w:hAnsiTheme="majorHAnsi" w:cstheme="minorHAnsi"/>
          <w:lang w:val="en-US"/>
        </w:rPr>
        <w:t xml:space="preserve"> 9.0,</w:t>
      </w:r>
    </w:p>
    <w:p w:rsidR="005C2CDE" w:rsidRPr="00257845" w:rsidRDefault="005C2CDE" w:rsidP="005C2CDE">
      <w:pPr>
        <w:numPr>
          <w:ilvl w:val="0"/>
          <w:numId w:val="20"/>
        </w:numPr>
        <w:shd w:val="clear" w:color="auto" w:fill="FFFFFF"/>
        <w:spacing w:line="276" w:lineRule="auto"/>
        <w:ind w:left="993" w:hanging="284"/>
        <w:jc w:val="both"/>
        <w:rPr>
          <w:rFonts w:asciiTheme="majorHAnsi" w:hAnsiTheme="majorHAnsi" w:cstheme="minorHAnsi"/>
        </w:rPr>
      </w:pPr>
      <w:r w:rsidRPr="00257845">
        <w:rPr>
          <w:rFonts w:asciiTheme="majorHAnsi" w:hAnsiTheme="majorHAnsi" w:cstheme="minorHAnsi"/>
        </w:rPr>
        <w:t xml:space="preserve">Mozilla </w:t>
      </w:r>
      <w:proofErr w:type="spellStart"/>
      <w:r w:rsidRPr="00257845">
        <w:rPr>
          <w:rFonts w:asciiTheme="majorHAnsi" w:hAnsiTheme="majorHAnsi" w:cstheme="minorHAnsi"/>
        </w:rPr>
        <w:t>Firefox</w:t>
      </w:r>
      <w:proofErr w:type="spellEnd"/>
      <w:r w:rsidRPr="00257845">
        <w:rPr>
          <w:rFonts w:asciiTheme="majorHAnsi" w:hAnsiTheme="majorHAnsi" w:cstheme="minorHAnsi"/>
        </w:rPr>
        <w:t xml:space="preserve"> od wersji 15,</w:t>
      </w:r>
    </w:p>
    <w:p w:rsidR="005C2CDE" w:rsidRPr="00257845" w:rsidRDefault="005C2CDE" w:rsidP="005C2CDE">
      <w:pPr>
        <w:numPr>
          <w:ilvl w:val="0"/>
          <w:numId w:val="20"/>
        </w:numPr>
        <w:shd w:val="clear" w:color="auto" w:fill="FFFFFF"/>
        <w:spacing w:line="276" w:lineRule="auto"/>
        <w:ind w:left="993" w:hanging="284"/>
        <w:jc w:val="both"/>
        <w:rPr>
          <w:rFonts w:asciiTheme="majorHAnsi" w:hAnsiTheme="majorHAnsi" w:cstheme="minorHAnsi"/>
        </w:rPr>
      </w:pPr>
      <w:r w:rsidRPr="00257845">
        <w:rPr>
          <w:rFonts w:asciiTheme="majorHAnsi" w:hAnsiTheme="majorHAnsi" w:cstheme="minorHAnsi"/>
        </w:rPr>
        <w:t>Google Chrome od wersji 20.</w:t>
      </w:r>
    </w:p>
    <w:p w:rsidR="005C2CDE" w:rsidRDefault="005C2CDE" w:rsidP="005C2CDE">
      <w:pPr>
        <w:pStyle w:val="Kolorowalistaakcent11"/>
        <w:autoSpaceDE w:val="0"/>
        <w:autoSpaceDN w:val="0"/>
        <w:adjustRightInd w:val="0"/>
        <w:spacing w:before="0" w:after="0" w:line="276" w:lineRule="auto"/>
        <w:ind w:left="709"/>
        <w:rPr>
          <w:rFonts w:asciiTheme="majorHAnsi" w:hAnsiTheme="majorHAnsi" w:cs="Arial"/>
          <w:sz w:val="24"/>
          <w:szCs w:val="24"/>
        </w:rPr>
      </w:pPr>
    </w:p>
    <w:p w:rsidR="008A6B8B" w:rsidRDefault="008A6B8B" w:rsidP="005C2CDE">
      <w:pPr>
        <w:pStyle w:val="Kolorowalistaakcent11"/>
        <w:autoSpaceDE w:val="0"/>
        <w:autoSpaceDN w:val="0"/>
        <w:adjustRightInd w:val="0"/>
        <w:spacing w:before="0" w:after="0" w:line="276" w:lineRule="auto"/>
        <w:ind w:left="709"/>
        <w:rPr>
          <w:rFonts w:asciiTheme="majorHAnsi" w:hAnsiTheme="majorHAnsi" w:cs="Arial"/>
          <w:sz w:val="24"/>
          <w:szCs w:val="24"/>
        </w:rPr>
      </w:pPr>
    </w:p>
    <w:p w:rsidR="008A6B8B" w:rsidRDefault="008A6B8B" w:rsidP="005C2CDE">
      <w:pPr>
        <w:pStyle w:val="Kolorowalistaakcent11"/>
        <w:autoSpaceDE w:val="0"/>
        <w:autoSpaceDN w:val="0"/>
        <w:adjustRightInd w:val="0"/>
        <w:spacing w:before="0" w:after="0" w:line="276" w:lineRule="auto"/>
        <w:ind w:left="709"/>
        <w:rPr>
          <w:rFonts w:asciiTheme="majorHAnsi" w:hAnsiTheme="majorHAnsi" w:cs="Arial"/>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5C2CDE" w:rsidRPr="00257845" w:rsidTr="005C2CDE">
        <w:trPr>
          <w:jc w:val="center"/>
        </w:trPr>
        <w:tc>
          <w:tcPr>
            <w:tcW w:w="9072" w:type="dxa"/>
            <w:tcBorders>
              <w:bottom w:val="single" w:sz="4" w:space="0" w:color="auto"/>
            </w:tcBorders>
            <w:shd w:val="clear" w:color="auto" w:fill="D9D9D9" w:themeFill="background1" w:themeFillShade="D9"/>
          </w:tcPr>
          <w:p w:rsidR="005C2CDE" w:rsidRPr="00257845" w:rsidRDefault="005C2CDE" w:rsidP="005C2CDE">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b/>
              </w:rPr>
              <w:lastRenderedPageBreak/>
              <w:br w:type="page"/>
            </w:r>
            <w:r w:rsidRPr="00257845">
              <w:rPr>
                <w:rFonts w:asciiTheme="majorHAnsi" w:hAnsiTheme="majorHAnsi"/>
                <w:sz w:val="26"/>
                <w:szCs w:val="26"/>
              </w:rPr>
              <w:t>Rozdział 12</w:t>
            </w:r>
          </w:p>
          <w:p w:rsidR="005C2CDE" w:rsidRPr="00257845" w:rsidRDefault="005C2CDE" w:rsidP="005C2CDE">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WYMAGANIA DOTYCZĄCE WADIUM</w:t>
            </w:r>
          </w:p>
        </w:tc>
      </w:tr>
    </w:tbl>
    <w:p w:rsidR="005C2CDE" w:rsidRPr="00257845" w:rsidRDefault="005C2CDE" w:rsidP="005C2CDE">
      <w:pPr>
        <w:pStyle w:val="Kolorowalistaakcent11"/>
        <w:widowControl w:val="0"/>
        <w:spacing w:before="0" w:after="0" w:line="276" w:lineRule="auto"/>
        <w:ind w:left="0"/>
        <w:contextualSpacing w:val="0"/>
        <w:outlineLvl w:val="3"/>
        <w:rPr>
          <w:rFonts w:asciiTheme="majorHAnsi" w:hAnsiTheme="majorHAnsi" w:cs="Arial"/>
          <w:bCs/>
          <w:sz w:val="24"/>
          <w:szCs w:val="24"/>
          <w:lang w:eastAsia="pl-PL"/>
        </w:rPr>
      </w:pPr>
    </w:p>
    <w:p w:rsidR="005C2CDE" w:rsidRPr="00257845" w:rsidRDefault="005C2CDE" w:rsidP="005C2CDE">
      <w:pPr>
        <w:pStyle w:val="Akapitzlist"/>
        <w:numPr>
          <w:ilvl w:val="0"/>
          <w:numId w:val="18"/>
        </w:numPr>
        <w:autoSpaceDE w:val="0"/>
        <w:autoSpaceDN w:val="0"/>
        <w:adjustRightInd w:val="0"/>
        <w:spacing w:before="0" w:after="0" w:line="276" w:lineRule="auto"/>
        <w:rPr>
          <w:rFonts w:ascii="Cambria" w:hAnsi="Cambria" w:cs="Arial"/>
          <w:bCs/>
          <w:vanish/>
          <w:sz w:val="24"/>
          <w:szCs w:val="24"/>
          <w:lang w:eastAsia="pl-PL"/>
        </w:rPr>
      </w:pPr>
    </w:p>
    <w:p w:rsidR="005C2CDE" w:rsidRPr="00257845" w:rsidRDefault="005C2CDE" w:rsidP="005C2CDE">
      <w:pPr>
        <w:pStyle w:val="Akapitzlist"/>
        <w:numPr>
          <w:ilvl w:val="1"/>
          <w:numId w:val="18"/>
        </w:numPr>
        <w:autoSpaceDE w:val="0"/>
        <w:autoSpaceDN w:val="0"/>
        <w:adjustRightInd w:val="0"/>
        <w:spacing w:before="0" w:after="0" w:line="276" w:lineRule="auto"/>
        <w:rPr>
          <w:rFonts w:ascii="Cambria" w:hAnsi="Cambria" w:cs="Arial"/>
          <w:bCs/>
          <w:vanish/>
          <w:sz w:val="24"/>
          <w:szCs w:val="24"/>
          <w:lang w:eastAsia="pl-PL"/>
        </w:rPr>
      </w:pPr>
    </w:p>
    <w:p w:rsidR="005C2CDE" w:rsidRPr="00257845" w:rsidRDefault="005C2CDE" w:rsidP="005C2CDE">
      <w:pPr>
        <w:pStyle w:val="Akapitzlist"/>
        <w:numPr>
          <w:ilvl w:val="1"/>
          <w:numId w:val="18"/>
        </w:numPr>
        <w:autoSpaceDE w:val="0"/>
        <w:autoSpaceDN w:val="0"/>
        <w:adjustRightInd w:val="0"/>
        <w:spacing w:before="0" w:after="0" w:line="276" w:lineRule="auto"/>
        <w:rPr>
          <w:rFonts w:ascii="Cambria" w:hAnsi="Cambria" w:cs="Arial"/>
          <w:bCs/>
          <w:vanish/>
          <w:sz w:val="24"/>
          <w:szCs w:val="24"/>
          <w:lang w:eastAsia="pl-PL"/>
        </w:rPr>
      </w:pPr>
    </w:p>
    <w:p w:rsidR="005C2CDE" w:rsidRPr="00257845" w:rsidRDefault="005C2CDE" w:rsidP="005C2CDE">
      <w:pPr>
        <w:pStyle w:val="Akapitzlist"/>
        <w:numPr>
          <w:ilvl w:val="1"/>
          <w:numId w:val="18"/>
        </w:numPr>
        <w:autoSpaceDE w:val="0"/>
        <w:autoSpaceDN w:val="0"/>
        <w:adjustRightInd w:val="0"/>
        <w:spacing w:before="0" w:after="0" w:line="276" w:lineRule="auto"/>
        <w:rPr>
          <w:rFonts w:ascii="Cambria" w:hAnsi="Cambria" w:cs="Arial"/>
          <w:bCs/>
          <w:vanish/>
          <w:sz w:val="24"/>
          <w:szCs w:val="24"/>
          <w:lang w:eastAsia="pl-PL"/>
        </w:rPr>
      </w:pPr>
    </w:p>
    <w:p w:rsidR="005C2CDE" w:rsidRPr="00257845" w:rsidRDefault="005C2CDE" w:rsidP="005C2CDE">
      <w:pPr>
        <w:pStyle w:val="Akapitzlist"/>
        <w:numPr>
          <w:ilvl w:val="1"/>
          <w:numId w:val="18"/>
        </w:numPr>
        <w:autoSpaceDE w:val="0"/>
        <w:autoSpaceDN w:val="0"/>
        <w:adjustRightInd w:val="0"/>
        <w:spacing w:before="0" w:after="0" w:line="276" w:lineRule="auto"/>
        <w:rPr>
          <w:rFonts w:ascii="Cambria" w:hAnsi="Cambria" w:cs="Arial"/>
          <w:bCs/>
          <w:vanish/>
          <w:sz w:val="24"/>
          <w:szCs w:val="24"/>
          <w:lang w:eastAsia="pl-PL"/>
        </w:rPr>
      </w:pPr>
    </w:p>
    <w:p w:rsidR="005C2CDE" w:rsidRDefault="00676716" w:rsidP="005C2CDE">
      <w:pPr>
        <w:pStyle w:val="Kolorowalistaakcent11"/>
        <w:tabs>
          <w:tab w:val="left" w:pos="709"/>
        </w:tabs>
        <w:spacing w:line="276" w:lineRule="auto"/>
        <w:ind w:left="708"/>
        <w:rPr>
          <w:rFonts w:ascii="Cambria" w:hAnsi="Cambria" w:cs="Arial"/>
          <w:bCs/>
          <w:sz w:val="24"/>
          <w:szCs w:val="24"/>
          <w:lang w:eastAsia="pl-PL"/>
        </w:rPr>
      </w:pPr>
      <w:r w:rsidRPr="00676716">
        <w:rPr>
          <w:rFonts w:asciiTheme="majorHAnsi" w:hAnsiTheme="majorHAnsi" w:cstheme="majorHAnsi"/>
          <w:bCs/>
          <w:sz w:val="24"/>
          <w:szCs w:val="24"/>
          <w:lang w:eastAsia="pl-PL"/>
        </w:rPr>
        <w:t xml:space="preserve">Zamawiający </w:t>
      </w:r>
      <w:r w:rsidRPr="00676716">
        <w:rPr>
          <w:rFonts w:asciiTheme="majorHAnsi" w:hAnsiTheme="majorHAnsi" w:cstheme="majorHAnsi"/>
          <w:b/>
          <w:bCs/>
          <w:sz w:val="24"/>
          <w:szCs w:val="24"/>
          <w:lang w:eastAsia="pl-PL"/>
        </w:rPr>
        <w:t>nie wymaga</w:t>
      </w:r>
      <w:r w:rsidRPr="00676716">
        <w:rPr>
          <w:rFonts w:asciiTheme="majorHAnsi" w:hAnsiTheme="majorHAnsi" w:cstheme="majorHAnsi"/>
          <w:bCs/>
          <w:sz w:val="24"/>
          <w:szCs w:val="24"/>
          <w:lang w:eastAsia="pl-PL"/>
        </w:rPr>
        <w:t xml:space="preserve"> wadium w niniejszym postępowaniu</w:t>
      </w:r>
      <w:r w:rsidRPr="00676716">
        <w:rPr>
          <w:rFonts w:ascii="Cambria" w:hAnsi="Cambria" w:cs="Arial"/>
          <w:bCs/>
          <w:sz w:val="24"/>
          <w:szCs w:val="24"/>
          <w:lang w:eastAsia="pl-PL"/>
        </w:rPr>
        <w:t>.</w:t>
      </w:r>
    </w:p>
    <w:p w:rsidR="00FC49A9" w:rsidRPr="00257845" w:rsidRDefault="00FC49A9" w:rsidP="005C2CDE">
      <w:pPr>
        <w:pStyle w:val="Kolorowalistaakcent11"/>
        <w:tabs>
          <w:tab w:val="left" w:pos="709"/>
        </w:tabs>
        <w:spacing w:line="276" w:lineRule="auto"/>
        <w:ind w:left="708"/>
        <w:rPr>
          <w:rFonts w:asciiTheme="majorHAnsi" w:hAnsiTheme="majorHAnsi" w:cs="Arial"/>
          <w:sz w:val="24"/>
          <w:szCs w:val="24"/>
        </w:rPr>
      </w:pPr>
    </w:p>
    <w:tbl>
      <w:tblPr>
        <w:tblW w:w="0" w:type="auto"/>
        <w:tblInd w:w="108" w:type="dxa"/>
        <w:tblBorders>
          <w:bottom w:val="single" w:sz="4" w:space="0" w:color="auto"/>
        </w:tblBorders>
        <w:tblLook w:val="00A0" w:firstRow="1" w:lastRow="0" w:firstColumn="1" w:lastColumn="0" w:noHBand="0" w:noVBand="0"/>
      </w:tblPr>
      <w:tblGrid>
        <w:gridCol w:w="8964"/>
      </w:tblGrid>
      <w:tr w:rsidR="005C2CDE" w:rsidRPr="00257845" w:rsidTr="005C2CDE">
        <w:tc>
          <w:tcPr>
            <w:tcW w:w="8964" w:type="dxa"/>
            <w:tcBorders>
              <w:bottom w:val="single" w:sz="4" w:space="0" w:color="auto"/>
            </w:tcBorders>
            <w:shd w:val="clear" w:color="auto" w:fill="D9D9D9" w:themeFill="background1" w:themeFillShade="D9"/>
          </w:tcPr>
          <w:p w:rsidR="005C2CDE" w:rsidRPr="00257845" w:rsidRDefault="005C2CDE" w:rsidP="005C2CDE">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b/>
              </w:rPr>
              <w:br w:type="page"/>
            </w:r>
            <w:r w:rsidRPr="00257845">
              <w:rPr>
                <w:rFonts w:asciiTheme="majorHAnsi" w:hAnsiTheme="majorHAnsi"/>
                <w:sz w:val="26"/>
                <w:szCs w:val="26"/>
              </w:rPr>
              <w:t>Rozdział 13</w:t>
            </w:r>
          </w:p>
          <w:p w:rsidR="005C2CDE" w:rsidRPr="00257845" w:rsidRDefault="005C2CDE" w:rsidP="005C2CDE">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OPIS SPOSOBU PRZYGOTOWANIA OFERTY</w:t>
            </w:r>
          </w:p>
        </w:tc>
      </w:tr>
    </w:tbl>
    <w:p w:rsidR="005C2CDE" w:rsidRPr="00257845" w:rsidRDefault="005C2CDE" w:rsidP="005C2CDE">
      <w:pPr>
        <w:pStyle w:val="Kolorowalistaakcent11"/>
        <w:widowControl w:val="0"/>
        <w:spacing w:before="0" w:after="0" w:line="276" w:lineRule="auto"/>
        <w:ind w:left="0"/>
        <w:contextualSpacing w:val="0"/>
        <w:outlineLvl w:val="3"/>
        <w:rPr>
          <w:rFonts w:asciiTheme="majorHAnsi" w:hAnsiTheme="majorHAnsi" w:cs="Arial"/>
          <w:bCs/>
          <w:sz w:val="24"/>
          <w:szCs w:val="24"/>
          <w:lang w:eastAsia="pl-PL"/>
        </w:rPr>
      </w:pPr>
    </w:p>
    <w:p w:rsidR="005C2CDE" w:rsidRPr="00257845" w:rsidRDefault="005C2CDE" w:rsidP="005C2CDE">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Ofertę należy sporządzić na druku „Formularz oferty”, który stanowi załącznik nr 1 do SWZ oraz załączyć do niego wymagane dokumenty i oświadczenia.</w:t>
      </w:r>
    </w:p>
    <w:p w:rsidR="005C2CDE" w:rsidRPr="00257845" w:rsidRDefault="005C2CDE" w:rsidP="005C2CDE">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Oferta wraz z załącznikami musi być napisana w języku polskim, pismem czytelnym i trwałym.</w:t>
      </w:r>
    </w:p>
    <w:p w:rsidR="005C2CDE" w:rsidRPr="00257845" w:rsidRDefault="005C2CDE" w:rsidP="005C2CDE">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Do oferty należy dołączyć oświadczenie o niepodleganiu wykluczeniu i spełnianiu warunków udziału w postępowaniu w postaci elektronicznej opatrzone kwalifikowanym podpisem elektronicznym, podpisem zaufanym lub podpisem osobistym, a następnie wraz z plikami stanowiącymi ofertę skompresować do jednego pliku archiwum (ZIP).</w:t>
      </w:r>
    </w:p>
    <w:p w:rsidR="005C2CDE" w:rsidRPr="00257845" w:rsidRDefault="005C2CDE" w:rsidP="005C2CDE">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Oferta musi być sporządzona w języku polskim, w postaci elektronicznej w formacie danych: .pdf, .doc., .</w:t>
      </w:r>
      <w:proofErr w:type="spellStart"/>
      <w:r w:rsidRPr="00257845">
        <w:rPr>
          <w:rFonts w:asciiTheme="majorHAnsi" w:hAnsiTheme="majorHAnsi" w:cs="Arial"/>
          <w:bCs/>
          <w:sz w:val="24"/>
          <w:szCs w:val="24"/>
        </w:rPr>
        <w:t>docx</w:t>
      </w:r>
      <w:proofErr w:type="spellEnd"/>
      <w:r w:rsidRPr="00257845">
        <w:rPr>
          <w:rFonts w:asciiTheme="majorHAnsi" w:hAnsiTheme="majorHAnsi" w:cs="Arial"/>
          <w:bCs/>
          <w:sz w:val="24"/>
          <w:szCs w:val="24"/>
        </w:rPr>
        <w:t>, .rtf, .</w:t>
      </w:r>
      <w:proofErr w:type="spellStart"/>
      <w:r w:rsidRPr="00257845">
        <w:rPr>
          <w:rFonts w:asciiTheme="majorHAnsi" w:hAnsiTheme="majorHAnsi" w:cs="Arial"/>
          <w:bCs/>
          <w:sz w:val="24"/>
          <w:szCs w:val="24"/>
        </w:rPr>
        <w:t>xps</w:t>
      </w:r>
      <w:proofErr w:type="spellEnd"/>
      <w:r w:rsidRPr="00257845">
        <w:rPr>
          <w:rFonts w:asciiTheme="majorHAnsi" w:hAnsiTheme="majorHAnsi" w:cs="Arial"/>
          <w:bCs/>
          <w:sz w:val="24"/>
          <w:szCs w:val="24"/>
        </w:rPr>
        <w:t>, .</w:t>
      </w:r>
      <w:proofErr w:type="spellStart"/>
      <w:r w:rsidRPr="00257845">
        <w:rPr>
          <w:rFonts w:asciiTheme="majorHAnsi" w:hAnsiTheme="majorHAnsi" w:cs="Arial"/>
          <w:bCs/>
          <w:sz w:val="24"/>
          <w:szCs w:val="24"/>
        </w:rPr>
        <w:t>odt</w:t>
      </w:r>
      <w:proofErr w:type="spellEnd"/>
      <w:r w:rsidRPr="00257845">
        <w:rPr>
          <w:rFonts w:asciiTheme="majorHAnsi" w:hAnsiTheme="majorHAnsi" w:cs="Arial"/>
          <w:bCs/>
          <w:sz w:val="24"/>
          <w:szCs w:val="24"/>
        </w:rPr>
        <w:t xml:space="preserve"> i opatrzona kwalifikowanym podpisem elektronicznym, podpisem zaufanym lub podpisem osobistym.</w:t>
      </w:r>
    </w:p>
    <w:p w:rsidR="005C2CDE" w:rsidRPr="00257845" w:rsidRDefault="005C2CDE" w:rsidP="005C2CDE">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Sposób zaszyfrowania oferty opisany został w Instrukcji użytkownika dostępnej na mini portalu.</w:t>
      </w:r>
    </w:p>
    <w:p w:rsidR="005C2CDE" w:rsidRPr="00257845" w:rsidRDefault="005C2CDE" w:rsidP="005C2CDE">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Do przygotowania oferty konieczne jest posiadanie przez osobę upoważnioną do reprezentowania Wykonawcy kwalifikowanego podpisu elektronicznego, podpisu osobistego lub podpisu zaufanego.</w:t>
      </w:r>
    </w:p>
    <w:p w:rsidR="005C2CDE" w:rsidRPr="00257845" w:rsidRDefault="005C2CDE" w:rsidP="005C2CDE">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Do oferty należy dołączyć:</w:t>
      </w:r>
    </w:p>
    <w:p w:rsidR="005C2CDE" w:rsidRPr="00257845" w:rsidRDefault="005C2CDE" w:rsidP="005C2CDE">
      <w:pPr>
        <w:pStyle w:val="Akapitzlist"/>
        <w:widowControl w:val="0"/>
        <w:spacing w:line="276" w:lineRule="auto"/>
        <w:outlineLvl w:val="3"/>
        <w:rPr>
          <w:rFonts w:asciiTheme="majorHAnsi" w:hAnsiTheme="majorHAnsi" w:cs="Arial"/>
          <w:bCs/>
          <w:sz w:val="24"/>
          <w:szCs w:val="24"/>
        </w:rPr>
      </w:pPr>
      <w:r w:rsidRPr="00257845">
        <w:rPr>
          <w:rFonts w:asciiTheme="majorHAnsi" w:hAnsiTheme="majorHAnsi" w:cs="Arial"/>
          <w:bCs/>
          <w:sz w:val="24"/>
          <w:szCs w:val="24"/>
        </w:rPr>
        <w:t>1) Pełnomocnictwo upoważniające do złożenia oferty, o ile ofertę składa Pełnomocnik;</w:t>
      </w:r>
    </w:p>
    <w:p w:rsidR="005C2CDE" w:rsidRPr="00257845" w:rsidRDefault="005C2CDE" w:rsidP="005C2CDE">
      <w:pPr>
        <w:pStyle w:val="Akapitzlist"/>
        <w:widowControl w:val="0"/>
        <w:spacing w:line="276" w:lineRule="auto"/>
        <w:outlineLvl w:val="3"/>
        <w:rPr>
          <w:rFonts w:asciiTheme="majorHAnsi" w:hAnsiTheme="majorHAnsi" w:cs="Arial"/>
          <w:bCs/>
          <w:sz w:val="24"/>
          <w:szCs w:val="24"/>
        </w:rPr>
      </w:pPr>
      <w:r w:rsidRPr="00257845">
        <w:rPr>
          <w:rFonts w:asciiTheme="majorHAnsi" w:hAnsiTheme="majorHAnsi" w:cs="Arial"/>
          <w:bCs/>
          <w:sz w:val="24"/>
          <w:szCs w:val="24"/>
        </w:rPr>
        <w:t>2) Pełnomocnictwo dla pełnomocnika do reprezentowania w postępowaniu Wykonawców wspólnie ubiegających się o udzielenie zamówienia – dotyczy ofert składanych przez Wykonawców wspólnie ubiegających się o udzielenie zamówienia;</w:t>
      </w:r>
    </w:p>
    <w:p w:rsidR="005C2CDE" w:rsidRPr="00FC49A9" w:rsidRDefault="005C2CDE" w:rsidP="00FC49A9">
      <w:pPr>
        <w:pStyle w:val="Akapitzlist"/>
        <w:widowControl w:val="0"/>
        <w:spacing w:line="276" w:lineRule="auto"/>
        <w:outlineLvl w:val="3"/>
        <w:rPr>
          <w:rFonts w:asciiTheme="majorHAnsi" w:hAnsiTheme="majorHAnsi" w:cs="Arial"/>
          <w:bCs/>
          <w:sz w:val="24"/>
          <w:szCs w:val="24"/>
        </w:rPr>
      </w:pPr>
      <w:r w:rsidRPr="00257845">
        <w:rPr>
          <w:rFonts w:asciiTheme="majorHAnsi" w:hAnsiTheme="majorHAnsi" w:cs="Arial"/>
          <w:bCs/>
          <w:sz w:val="24"/>
          <w:szCs w:val="24"/>
        </w:rPr>
        <w:t>3) Oświadczenie Wykonawcy o niepodleganiu wykluczeniu oraz spełnianiu warunków udziału w postępowaniu – wzór oświadczenia stanowi załącznik nr 4 i 5 do SWZ. W przypadku wspólnego ubiegania się o zamówienie przez Wykonawców, oświadczenia, o których mowa wyżej składa każdy z Wykonawców. W przypadku polegania na zdolnościach lub sytuacji podmiotów udostępniających zasoby Wykonawca dołącza również oświadczenie podmiotu udostępniającego zasoby, potwierdzające brak podstaw wykluczenia tego podmiotu oraz odpowiednio spełnianie warunków udziału w postępowaniu w zakresie, w jakim Wykonawca powołuje się na jego zasoby.</w:t>
      </w:r>
    </w:p>
    <w:p w:rsidR="005C2CDE" w:rsidRPr="00257845" w:rsidRDefault="005C2CDE" w:rsidP="005C2CDE">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Wykonawca ponosi wszelkie koszty związane z przygotowaniem i złożeniem oferty.</w:t>
      </w:r>
    </w:p>
    <w:p w:rsidR="005C2CDE" w:rsidRPr="00257845" w:rsidRDefault="005C2CDE" w:rsidP="005C2CDE">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 xml:space="preserve"> Zamawiający zaleca ponumerowanie stron oferty.</w:t>
      </w:r>
    </w:p>
    <w:p w:rsidR="005C2CDE" w:rsidRPr="00257845" w:rsidRDefault="005C2CDE" w:rsidP="005C2CDE">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lastRenderedPageBreak/>
        <w:t>Pełnomocnictwo do złożenia oferty musi być złożone w oryginale w takiej samej formie, jak składana oferta (tj. w formie elektronicznej lub postaci elektronicznej opatrzonej podpisem zaufanym lub podpisem osobistym).</w:t>
      </w:r>
    </w:p>
    <w:p w:rsidR="005C2CDE" w:rsidRPr="00257845" w:rsidRDefault="005C2CDE" w:rsidP="005C2CDE">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Jeżeli Wykonawca nie złoży przedmiotowych środków dowodowych lub złożone przedmiotowe środki dowodowe są niekompletne, Zamawiający wezwie do ich złożenia lub uzupełnienia w wyznaczonym terminie.</w:t>
      </w:r>
    </w:p>
    <w:p w:rsidR="005C2CDE" w:rsidRDefault="005C2CDE" w:rsidP="005C2CDE">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Wszelkie informacje stanowiące tajemnicę przedsiębiorstwa w rozumieniu ustawy z dnia 16 kwietnia 1993 r. o zwalczaniu nieuczciwej konkurencji (</w:t>
      </w:r>
      <w:proofErr w:type="spellStart"/>
      <w:r w:rsidRPr="00257845">
        <w:rPr>
          <w:rFonts w:asciiTheme="majorHAnsi" w:hAnsiTheme="majorHAnsi" w:cs="Arial"/>
          <w:bCs/>
          <w:sz w:val="24"/>
          <w:szCs w:val="24"/>
        </w:rPr>
        <w:t>t.j</w:t>
      </w:r>
      <w:proofErr w:type="spellEnd"/>
      <w:r w:rsidRPr="00257845">
        <w:rPr>
          <w:rFonts w:asciiTheme="majorHAnsi" w:hAnsiTheme="majorHAnsi" w:cs="Arial"/>
          <w:bCs/>
          <w:sz w:val="24"/>
          <w:szCs w:val="24"/>
        </w:rPr>
        <w:t>. Dz. U. z 2020 r. poz. 1913), które Wykonawca zastrzeże jako tajemnicę przedsiębiorstwa, powinny zostać złożone w osobnym pliku wraz z jednoznacznym zaznaczeniem polecenia „Załącznik stanowiący tajemnicę przedsiębiorstwa”, a następnie wraz z plikami stanowiącymi jawną część skompresowane do jednego pliku archiwum (ZIP).</w:t>
      </w:r>
    </w:p>
    <w:p w:rsidR="004A3F0A" w:rsidRPr="004A3F0A" w:rsidRDefault="004A3F0A" w:rsidP="004A3F0A">
      <w:pPr>
        <w:pStyle w:val="Akapitzlist"/>
        <w:widowControl w:val="0"/>
        <w:numPr>
          <w:ilvl w:val="1"/>
          <w:numId w:val="12"/>
        </w:numPr>
        <w:spacing w:line="276" w:lineRule="auto"/>
        <w:outlineLvl w:val="3"/>
        <w:rPr>
          <w:rFonts w:asciiTheme="majorHAnsi" w:hAnsiTheme="majorHAnsi" w:cstheme="majorHAnsi"/>
          <w:bCs/>
          <w:sz w:val="24"/>
          <w:szCs w:val="24"/>
        </w:rPr>
      </w:pPr>
      <w:r w:rsidRPr="004A3F0A">
        <w:rPr>
          <w:rFonts w:asciiTheme="majorHAnsi" w:hAnsiTheme="majorHAnsi" w:cstheme="majorHAnsi"/>
          <w:sz w:val="24"/>
          <w:szCs w:val="24"/>
        </w:rPr>
        <w:t>Ofertę (wypełniony formularz oferty załącznik nr 1 do SWZ) oraz oświadczenie o braku podstaw wykluczenia (załącznik nr 4</w:t>
      </w:r>
      <w:r w:rsidR="00676716">
        <w:rPr>
          <w:rFonts w:asciiTheme="majorHAnsi" w:hAnsiTheme="majorHAnsi" w:cstheme="majorHAnsi"/>
          <w:sz w:val="24"/>
          <w:szCs w:val="24"/>
        </w:rPr>
        <w:t xml:space="preserve"> i 5</w:t>
      </w:r>
      <w:r w:rsidRPr="004A3F0A">
        <w:rPr>
          <w:rFonts w:asciiTheme="majorHAnsi" w:hAnsiTheme="majorHAnsi" w:cstheme="majorHAnsi"/>
          <w:sz w:val="24"/>
          <w:szCs w:val="24"/>
        </w:rPr>
        <w:t xml:space="preserve"> do SWZ) z postępowania </w:t>
      </w:r>
      <w:r w:rsidRPr="004A3F0A">
        <w:rPr>
          <w:rFonts w:asciiTheme="majorHAnsi" w:hAnsiTheme="majorHAnsi" w:cstheme="majorHAnsi"/>
          <w:b/>
          <w:bCs/>
          <w:sz w:val="24"/>
          <w:szCs w:val="24"/>
        </w:rPr>
        <w:t xml:space="preserve">składa się pod rygorem nieważności w formie elektronicznej lub w postaci elektronicznej opatrzonej podpisem zaufanym lub podpisem osobistym. </w:t>
      </w:r>
    </w:p>
    <w:p w:rsidR="004A3F0A" w:rsidRPr="004A3F0A" w:rsidRDefault="004A3F0A" w:rsidP="004A3F0A">
      <w:pPr>
        <w:pStyle w:val="Akapitzlist"/>
        <w:autoSpaceDE w:val="0"/>
        <w:ind w:left="500"/>
        <w:rPr>
          <w:rFonts w:asciiTheme="majorHAnsi" w:hAnsiTheme="majorHAnsi" w:cstheme="majorHAnsi"/>
          <w:sz w:val="24"/>
          <w:szCs w:val="24"/>
        </w:rPr>
      </w:pPr>
    </w:p>
    <w:tbl>
      <w:tblPr>
        <w:tblW w:w="0" w:type="auto"/>
        <w:tblInd w:w="108" w:type="dxa"/>
        <w:tblBorders>
          <w:bottom w:val="single" w:sz="4" w:space="0" w:color="auto"/>
        </w:tblBorders>
        <w:tblLook w:val="00A0" w:firstRow="1" w:lastRow="0" w:firstColumn="1" w:lastColumn="0" w:noHBand="0" w:noVBand="0"/>
      </w:tblPr>
      <w:tblGrid>
        <w:gridCol w:w="8964"/>
      </w:tblGrid>
      <w:tr w:rsidR="005C2CDE" w:rsidRPr="00257845" w:rsidTr="005C2CDE">
        <w:tc>
          <w:tcPr>
            <w:tcW w:w="8964" w:type="dxa"/>
            <w:tcBorders>
              <w:bottom w:val="single" w:sz="4" w:space="0" w:color="auto"/>
            </w:tcBorders>
            <w:shd w:val="clear" w:color="auto" w:fill="D9D9D9" w:themeFill="background1" w:themeFillShade="D9"/>
          </w:tcPr>
          <w:p w:rsidR="005C2CDE" w:rsidRPr="00257845" w:rsidRDefault="005C2CDE" w:rsidP="005C2CDE">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14</w:t>
            </w:r>
          </w:p>
          <w:p w:rsidR="005C2CDE" w:rsidRPr="00257845" w:rsidRDefault="005C2CDE" w:rsidP="005C2CDE">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SKŁADANIE I OTWARCIE OFERT</w:t>
            </w:r>
          </w:p>
        </w:tc>
      </w:tr>
    </w:tbl>
    <w:p w:rsidR="005C2CDE" w:rsidRPr="00257845" w:rsidRDefault="005C2CDE" w:rsidP="005C2CDE">
      <w:pPr>
        <w:pStyle w:val="Kolorowalistaakcent11"/>
        <w:widowControl w:val="0"/>
        <w:spacing w:before="0" w:after="0" w:line="276" w:lineRule="auto"/>
        <w:ind w:left="340"/>
        <w:contextualSpacing w:val="0"/>
        <w:outlineLvl w:val="3"/>
        <w:rPr>
          <w:rFonts w:asciiTheme="majorHAnsi" w:hAnsiTheme="majorHAnsi" w:cs="Arial"/>
          <w:bCs/>
          <w:sz w:val="24"/>
          <w:szCs w:val="24"/>
          <w:lang w:eastAsia="pl-PL"/>
        </w:rPr>
      </w:pPr>
    </w:p>
    <w:p w:rsidR="005C2CDE" w:rsidRPr="00257845" w:rsidRDefault="005C2CDE" w:rsidP="005C2CDE">
      <w:pPr>
        <w:pStyle w:val="Kolorowalistaakcent11"/>
        <w:widowControl w:val="0"/>
        <w:spacing w:before="0" w:after="0" w:line="276" w:lineRule="auto"/>
        <w:ind w:left="340"/>
        <w:contextualSpacing w:val="0"/>
        <w:outlineLvl w:val="3"/>
        <w:rPr>
          <w:rFonts w:asciiTheme="majorHAnsi" w:hAnsiTheme="majorHAnsi" w:cs="Arial"/>
          <w:bCs/>
          <w:vanish/>
          <w:sz w:val="24"/>
          <w:szCs w:val="24"/>
          <w:lang w:eastAsia="pl-PL"/>
        </w:rPr>
      </w:pPr>
    </w:p>
    <w:p w:rsidR="005C2CDE" w:rsidRPr="00257845" w:rsidRDefault="005C2CDE" w:rsidP="005C2CDE">
      <w:pPr>
        <w:pStyle w:val="Akapitzlist"/>
        <w:widowControl w:val="0"/>
        <w:numPr>
          <w:ilvl w:val="1"/>
          <w:numId w:val="14"/>
        </w:numPr>
        <w:spacing w:before="0" w:after="0" w:line="276" w:lineRule="auto"/>
        <w:outlineLvl w:val="3"/>
        <w:rPr>
          <w:rFonts w:asciiTheme="majorHAnsi" w:hAnsiTheme="majorHAnsi" w:cs="Arial"/>
          <w:bCs/>
          <w:sz w:val="24"/>
          <w:szCs w:val="24"/>
        </w:rPr>
      </w:pPr>
      <w:r w:rsidRPr="00257845">
        <w:rPr>
          <w:rFonts w:asciiTheme="majorHAnsi" w:hAnsiTheme="majorHAnsi" w:cs="Arial"/>
          <w:bCs/>
          <w:sz w:val="24"/>
          <w:szCs w:val="24"/>
        </w:rPr>
        <w:t xml:space="preserve">Wykonawca składa ofertę </w:t>
      </w:r>
      <w:r w:rsidRPr="00257845">
        <w:rPr>
          <w:rFonts w:asciiTheme="majorHAnsi" w:hAnsiTheme="majorHAnsi" w:cs="Arial"/>
          <w:b/>
          <w:bCs/>
          <w:sz w:val="24"/>
          <w:szCs w:val="24"/>
        </w:rPr>
        <w:t xml:space="preserve">za pośrednictwem Formularza do złożenia, zmiany, wycofania oferty dostępnego na </w:t>
      </w:r>
      <w:proofErr w:type="spellStart"/>
      <w:r w:rsidRPr="00257845">
        <w:rPr>
          <w:rFonts w:asciiTheme="majorHAnsi" w:hAnsiTheme="majorHAnsi" w:cs="Arial"/>
          <w:b/>
          <w:bCs/>
          <w:sz w:val="24"/>
          <w:szCs w:val="24"/>
        </w:rPr>
        <w:t>ePUAP</w:t>
      </w:r>
      <w:proofErr w:type="spellEnd"/>
      <w:r w:rsidRPr="00257845">
        <w:rPr>
          <w:rFonts w:asciiTheme="majorHAnsi" w:hAnsiTheme="majorHAnsi" w:cs="Arial"/>
          <w:b/>
          <w:bCs/>
          <w:sz w:val="24"/>
          <w:szCs w:val="24"/>
        </w:rPr>
        <w:t xml:space="preserve"> i udostępnionego również na </w:t>
      </w:r>
      <w:proofErr w:type="spellStart"/>
      <w:r w:rsidRPr="00257845">
        <w:rPr>
          <w:rFonts w:asciiTheme="majorHAnsi" w:hAnsiTheme="majorHAnsi" w:cs="Arial"/>
          <w:b/>
          <w:bCs/>
          <w:sz w:val="24"/>
          <w:szCs w:val="24"/>
        </w:rPr>
        <w:t>miniPortalu</w:t>
      </w:r>
      <w:proofErr w:type="spellEnd"/>
      <w:r w:rsidRPr="00257845">
        <w:rPr>
          <w:rFonts w:asciiTheme="majorHAnsi" w:hAnsiTheme="majorHAnsi" w:cs="Arial"/>
          <w:bCs/>
          <w:sz w:val="24"/>
          <w:szCs w:val="24"/>
        </w:rPr>
        <w:t xml:space="preserve">. W formularzu oferty Wykonawca zobowiązany jest podać adres skrzynki </w:t>
      </w:r>
      <w:proofErr w:type="spellStart"/>
      <w:r w:rsidRPr="00257845">
        <w:rPr>
          <w:rFonts w:asciiTheme="majorHAnsi" w:hAnsiTheme="majorHAnsi" w:cs="Arial"/>
          <w:bCs/>
          <w:sz w:val="24"/>
          <w:szCs w:val="24"/>
        </w:rPr>
        <w:t>ePUAP</w:t>
      </w:r>
      <w:proofErr w:type="spellEnd"/>
      <w:r w:rsidRPr="00257845">
        <w:rPr>
          <w:rFonts w:asciiTheme="majorHAnsi" w:hAnsiTheme="majorHAnsi" w:cs="Arial"/>
          <w:bCs/>
          <w:sz w:val="24"/>
          <w:szCs w:val="24"/>
        </w:rPr>
        <w:t>, na którym prowadzona będzie korespondencja związana z postępowaniem.</w:t>
      </w:r>
    </w:p>
    <w:p w:rsidR="005C2CDE" w:rsidRPr="00257845" w:rsidRDefault="005C2CDE" w:rsidP="005C2CDE">
      <w:pPr>
        <w:pStyle w:val="Akapitzlist"/>
        <w:widowControl w:val="0"/>
        <w:numPr>
          <w:ilvl w:val="1"/>
          <w:numId w:val="14"/>
        </w:numPr>
        <w:spacing w:before="0" w:after="0" w:line="276" w:lineRule="auto"/>
        <w:outlineLvl w:val="3"/>
        <w:rPr>
          <w:rFonts w:asciiTheme="majorHAnsi" w:hAnsiTheme="majorHAnsi" w:cs="Arial"/>
          <w:bCs/>
          <w:sz w:val="24"/>
          <w:szCs w:val="24"/>
        </w:rPr>
      </w:pPr>
      <w:r w:rsidRPr="00257845">
        <w:rPr>
          <w:rFonts w:asciiTheme="majorHAnsi" w:hAnsiTheme="majorHAnsi" w:cs="Arial"/>
          <w:bCs/>
          <w:sz w:val="24"/>
          <w:szCs w:val="24"/>
        </w:rPr>
        <w:t>Termin składania ofert:</w:t>
      </w:r>
      <w:r w:rsidR="00067891">
        <w:rPr>
          <w:rFonts w:asciiTheme="majorHAnsi" w:hAnsiTheme="majorHAnsi" w:cs="Arial"/>
          <w:bCs/>
          <w:sz w:val="24"/>
          <w:szCs w:val="24"/>
        </w:rPr>
        <w:t xml:space="preserve"> </w:t>
      </w:r>
      <w:r w:rsidR="009949EE">
        <w:rPr>
          <w:rFonts w:asciiTheme="majorHAnsi" w:hAnsiTheme="majorHAnsi" w:cs="Arial"/>
          <w:b/>
          <w:bCs/>
          <w:sz w:val="24"/>
          <w:szCs w:val="24"/>
        </w:rPr>
        <w:t>2</w:t>
      </w:r>
      <w:r w:rsidR="0063335C">
        <w:rPr>
          <w:rFonts w:asciiTheme="majorHAnsi" w:hAnsiTheme="majorHAnsi" w:cs="Arial"/>
          <w:b/>
          <w:bCs/>
          <w:sz w:val="24"/>
          <w:szCs w:val="24"/>
        </w:rPr>
        <w:t>2</w:t>
      </w:r>
      <w:r w:rsidR="009949EE">
        <w:rPr>
          <w:rFonts w:asciiTheme="majorHAnsi" w:hAnsiTheme="majorHAnsi" w:cs="Arial"/>
          <w:b/>
          <w:bCs/>
          <w:sz w:val="24"/>
          <w:szCs w:val="24"/>
        </w:rPr>
        <w:t>.07.</w:t>
      </w:r>
      <w:r w:rsidRPr="00257845">
        <w:rPr>
          <w:rFonts w:asciiTheme="majorHAnsi" w:hAnsiTheme="majorHAnsi" w:cs="Arial"/>
          <w:b/>
          <w:bCs/>
          <w:sz w:val="24"/>
          <w:szCs w:val="24"/>
        </w:rPr>
        <w:t>2021 r., godzina 10:00.</w:t>
      </w:r>
    </w:p>
    <w:p w:rsidR="005C2CDE" w:rsidRPr="00257845" w:rsidRDefault="005C2CDE" w:rsidP="005C2CDE">
      <w:pPr>
        <w:pStyle w:val="Akapitzlist"/>
        <w:widowControl w:val="0"/>
        <w:numPr>
          <w:ilvl w:val="1"/>
          <w:numId w:val="14"/>
        </w:numPr>
        <w:spacing w:before="0" w:after="0" w:line="276" w:lineRule="auto"/>
        <w:outlineLvl w:val="3"/>
        <w:rPr>
          <w:rFonts w:asciiTheme="majorHAnsi" w:hAnsiTheme="majorHAnsi" w:cs="Arial"/>
          <w:bCs/>
          <w:sz w:val="24"/>
          <w:szCs w:val="24"/>
        </w:rPr>
      </w:pPr>
      <w:r w:rsidRPr="00257845">
        <w:rPr>
          <w:rFonts w:asciiTheme="majorHAnsi" w:hAnsiTheme="majorHAnsi" w:cs="Arial"/>
          <w:bCs/>
          <w:sz w:val="24"/>
          <w:szCs w:val="24"/>
        </w:rPr>
        <w:t xml:space="preserve">Termin otwarcia ofert: </w:t>
      </w:r>
      <w:r w:rsidR="009949EE">
        <w:rPr>
          <w:rFonts w:asciiTheme="majorHAnsi" w:hAnsiTheme="majorHAnsi" w:cs="Arial"/>
          <w:b/>
          <w:bCs/>
          <w:sz w:val="24"/>
          <w:szCs w:val="24"/>
        </w:rPr>
        <w:t>2</w:t>
      </w:r>
      <w:r w:rsidR="0063335C">
        <w:rPr>
          <w:rFonts w:asciiTheme="majorHAnsi" w:hAnsiTheme="majorHAnsi" w:cs="Arial"/>
          <w:b/>
          <w:bCs/>
          <w:sz w:val="24"/>
          <w:szCs w:val="24"/>
        </w:rPr>
        <w:t>2</w:t>
      </w:r>
      <w:r w:rsidR="009949EE">
        <w:rPr>
          <w:rFonts w:asciiTheme="majorHAnsi" w:hAnsiTheme="majorHAnsi" w:cs="Arial"/>
          <w:b/>
          <w:bCs/>
          <w:sz w:val="24"/>
          <w:szCs w:val="24"/>
        </w:rPr>
        <w:t>.07.2021</w:t>
      </w:r>
      <w:r w:rsidRPr="00257845">
        <w:rPr>
          <w:rFonts w:asciiTheme="majorHAnsi" w:hAnsiTheme="majorHAnsi" w:cs="Arial"/>
          <w:b/>
          <w:bCs/>
          <w:sz w:val="24"/>
          <w:szCs w:val="24"/>
        </w:rPr>
        <w:t xml:space="preserve"> r., godzina 10:30</w:t>
      </w:r>
    </w:p>
    <w:p w:rsidR="005C2CDE" w:rsidRPr="00257845" w:rsidRDefault="005C2CDE" w:rsidP="005C2CDE">
      <w:pPr>
        <w:widowControl w:val="0"/>
        <w:numPr>
          <w:ilvl w:val="1"/>
          <w:numId w:val="14"/>
        </w:numPr>
        <w:spacing w:line="276" w:lineRule="auto"/>
        <w:jc w:val="both"/>
        <w:outlineLvl w:val="3"/>
        <w:rPr>
          <w:rFonts w:asciiTheme="majorHAnsi" w:hAnsiTheme="majorHAnsi" w:cs="Arial"/>
          <w:bCs/>
        </w:rPr>
      </w:pPr>
      <w:r w:rsidRPr="00257845">
        <w:rPr>
          <w:rFonts w:asciiTheme="majorHAnsi" w:hAnsiTheme="majorHAnsi" w:cs="Arial"/>
          <w:bCs/>
        </w:rPr>
        <w:t xml:space="preserve">Wykonawca może przed upływem terminu do składania ofert zmienić lub wycofać ofertę za pośrednictwem Formularza do złożenia, zmiany, wycofania oferty lub wniosku dostępnego na stronie </w:t>
      </w:r>
      <w:proofErr w:type="spellStart"/>
      <w:r w:rsidRPr="00257845">
        <w:rPr>
          <w:rFonts w:asciiTheme="majorHAnsi" w:hAnsiTheme="majorHAnsi" w:cs="Arial"/>
          <w:bCs/>
        </w:rPr>
        <w:t>ePUAP</w:t>
      </w:r>
      <w:proofErr w:type="spellEnd"/>
      <w:r w:rsidRPr="00257845">
        <w:rPr>
          <w:rFonts w:asciiTheme="majorHAnsi" w:hAnsiTheme="majorHAnsi" w:cs="Arial"/>
          <w:bCs/>
        </w:rPr>
        <w:t>. Sposób zmiany i wycofania oferty został opisany w Instrukcji użytkownika.</w:t>
      </w:r>
    </w:p>
    <w:p w:rsidR="005C2CDE" w:rsidRPr="00257845" w:rsidRDefault="005C2CDE" w:rsidP="005C2CDE">
      <w:pPr>
        <w:widowControl w:val="0"/>
        <w:numPr>
          <w:ilvl w:val="1"/>
          <w:numId w:val="14"/>
        </w:numPr>
        <w:spacing w:line="276" w:lineRule="auto"/>
        <w:jc w:val="both"/>
        <w:outlineLvl w:val="3"/>
        <w:rPr>
          <w:rFonts w:ascii="Cambria" w:hAnsi="Cambria" w:cs="Arial"/>
          <w:bCs/>
        </w:rPr>
      </w:pPr>
      <w:r w:rsidRPr="00257845">
        <w:rPr>
          <w:rFonts w:ascii="Cambria" w:hAnsi="Cambria" w:cs="Arial"/>
          <w:bCs/>
        </w:rPr>
        <w:t>Zamawiający, niezwłocznie po otwarciu ofert, udostępnia na stronie internetowej prowadzonego postępowania informacje o:</w:t>
      </w:r>
    </w:p>
    <w:p w:rsidR="005C2CDE" w:rsidRPr="00257845" w:rsidRDefault="005C2CDE" w:rsidP="005C2CDE">
      <w:pPr>
        <w:pStyle w:val="Akapitzlist"/>
        <w:widowControl w:val="0"/>
        <w:numPr>
          <w:ilvl w:val="0"/>
          <w:numId w:val="29"/>
        </w:numPr>
        <w:spacing w:line="276" w:lineRule="auto"/>
        <w:ind w:left="993" w:hanging="284"/>
        <w:outlineLvl w:val="3"/>
        <w:rPr>
          <w:rFonts w:ascii="Cambria" w:hAnsi="Cambria" w:cs="Arial"/>
          <w:bCs/>
          <w:sz w:val="24"/>
          <w:szCs w:val="24"/>
        </w:rPr>
      </w:pPr>
      <w:r w:rsidRPr="00257845">
        <w:rPr>
          <w:rFonts w:ascii="Cambria" w:hAnsi="Cambria" w:cs="Arial"/>
          <w:bCs/>
          <w:sz w:val="24"/>
          <w:szCs w:val="24"/>
        </w:rPr>
        <w:t>nazwach albo imionach i nazwiskach oraz siedzibach lub miejscach prowadzonej działalności gospodarczej albo miejscach zamieszkania wykonawców, których oferty zostały otwarte;</w:t>
      </w:r>
    </w:p>
    <w:p w:rsidR="005C2CDE" w:rsidRPr="00257845" w:rsidRDefault="005C2CDE" w:rsidP="005C2CDE">
      <w:pPr>
        <w:pStyle w:val="Akapitzlist"/>
        <w:widowControl w:val="0"/>
        <w:numPr>
          <w:ilvl w:val="0"/>
          <w:numId w:val="29"/>
        </w:numPr>
        <w:spacing w:line="276" w:lineRule="auto"/>
        <w:ind w:left="993" w:hanging="284"/>
        <w:outlineLvl w:val="3"/>
        <w:rPr>
          <w:rFonts w:ascii="Cambria" w:hAnsi="Cambria" w:cs="Arial"/>
          <w:bCs/>
          <w:sz w:val="24"/>
          <w:szCs w:val="24"/>
        </w:rPr>
      </w:pPr>
      <w:r w:rsidRPr="00257845">
        <w:rPr>
          <w:rFonts w:ascii="Cambria" w:hAnsi="Cambria" w:cs="Arial"/>
          <w:bCs/>
          <w:sz w:val="24"/>
          <w:szCs w:val="24"/>
        </w:rPr>
        <w:t>cenach lub kosztach zawartych w ofertach.</w:t>
      </w:r>
    </w:p>
    <w:p w:rsidR="005C2CDE" w:rsidRPr="00257845" w:rsidRDefault="005C2CDE" w:rsidP="005C2CDE">
      <w:pPr>
        <w:widowControl w:val="0"/>
        <w:numPr>
          <w:ilvl w:val="1"/>
          <w:numId w:val="14"/>
        </w:numPr>
        <w:spacing w:line="276" w:lineRule="auto"/>
        <w:jc w:val="both"/>
        <w:outlineLvl w:val="3"/>
        <w:rPr>
          <w:rFonts w:ascii="Cambria" w:hAnsi="Cambria" w:cs="Arial"/>
        </w:rPr>
      </w:pPr>
      <w:r w:rsidRPr="00257845">
        <w:rPr>
          <w:rFonts w:ascii="Cambria" w:hAnsi="Cambria" w:cs="Arial"/>
        </w:rPr>
        <w:t xml:space="preserve">Zamawiający odrzuca ofertę, jeżeli została złożona po terminie składania ofert, </w:t>
      </w:r>
      <w:r w:rsidRPr="00257845">
        <w:rPr>
          <w:rFonts w:ascii="Cambria" w:hAnsi="Cambria" w:cs="Arial"/>
        </w:rPr>
        <w:br/>
        <w:t>o którym mowa w pkt. 14.2 SWZ.</w:t>
      </w:r>
    </w:p>
    <w:p w:rsidR="005C2CDE" w:rsidRPr="00C6306E" w:rsidRDefault="005C2CDE" w:rsidP="005C2CDE">
      <w:pPr>
        <w:widowControl w:val="0"/>
        <w:spacing w:line="276" w:lineRule="auto"/>
        <w:ind w:left="720"/>
        <w:jc w:val="both"/>
        <w:outlineLvl w:val="3"/>
        <w:rPr>
          <w:rFonts w:asciiTheme="majorHAnsi" w:hAnsiTheme="majorHAnsi" w:cs="Arial"/>
          <w:bCs/>
        </w:rPr>
      </w:pPr>
    </w:p>
    <w:tbl>
      <w:tblPr>
        <w:tblW w:w="0" w:type="auto"/>
        <w:tblInd w:w="108" w:type="dxa"/>
        <w:tblBorders>
          <w:bottom w:val="single" w:sz="4" w:space="0" w:color="auto"/>
        </w:tblBorders>
        <w:tblLook w:val="00A0" w:firstRow="1" w:lastRow="0" w:firstColumn="1" w:lastColumn="0" w:noHBand="0" w:noVBand="0"/>
      </w:tblPr>
      <w:tblGrid>
        <w:gridCol w:w="8964"/>
      </w:tblGrid>
      <w:tr w:rsidR="005C2CDE" w:rsidRPr="00257845" w:rsidTr="005C2CDE">
        <w:trPr>
          <w:trHeight w:val="652"/>
        </w:trPr>
        <w:tc>
          <w:tcPr>
            <w:tcW w:w="8964" w:type="dxa"/>
            <w:tcBorders>
              <w:bottom w:val="single" w:sz="4" w:space="0" w:color="auto"/>
            </w:tcBorders>
            <w:shd w:val="clear" w:color="auto" w:fill="D9D9D9" w:themeFill="background1" w:themeFillShade="D9"/>
          </w:tcPr>
          <w:p w:rsidR="005C2CDE" w:rsidRPr="00257845" w:rsidRDefault="005C2CDE" w:rsidP="005C2CDE">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lastRenderedPageBreak/>
              <w:t>Rozdział 15</w:t>
            </w:r>
          </w:p>
          <w:p w:rsidR="005C2CDE" w:rsidRPr="00257845" w:rsidRDefault="005C2CDE" w:rsidP="005C2CDE">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TERMIN ZWIĄZANIA OFERTĄ</w:t>
            </w:r>
          </w:p>
        </w:tc>
      </w:tr>
    </w:tbl>
    <w:p w:rsidR="005C2CDE" w:rsidRPr="00257845" w:rsidRDefault="005C2CDE" w:rsidP="005C2CDE">
      <w:pPr>
        <w:pStyle w:val="Kolorowalistaakcent11"/>
        <w:widowControl w:val="0"/>
        <w:spacing w:before="0" w:after="0" w:line="276" w:lineRule="auto"/>
        <w:ind w:left="340"/>
        <w:contextualSpacing w:val="0"/>
        <w:outlineLvl w:val="3"/>
        <w:rPr>
          <w:rFonts w:asciiTheme="majorHAnsi" w:hAnsiTheme="majorHAnsi" w:cs="Arial"/>
          <w:bCs/>
          <w:sz w:val="24"/>
          <w:szCs w:val="24"/>
          <w:lang w:eastAsia="pl-PL"/>
        </w:rPr>
      </w:pPr>
    </w:p>
    <w:p w:rsidR="005C2CDE" w:rsidRPr="00257845" w:rsidRDefault="005C2CDE" w:rsidP="005C2CDE">
      <w:pPr>
        <w:pStyle w:val="Kolorowalistaakcent11"/>
        <w:widowControl w:val="0"/>
        <w:spacing w:before="0" w:after="0" w:line="276" w:lineRule="auto"/>
        <w:ind w:left="340"/>
        <w:contextualSpacing w:val="0"/>
        <w:outlineLvl w:val="3"/>
        <w:rPr>
          <w:rFonts w:asciiTheme="majorHAnsi" w:hAnsiTheme="majorHAnsi" w:cs="Arial"/>
          <w:b/>
          <w:vanish/>
          <w:sz w:val="24"/>
          <w:szCs w:val="24"/>
          <w:lang w:eastAsia="pl-PL"/>
        </w:rPr>
      </w:pPr>
    </w:p>
    <w:p w:rsidR="005C2CDE" w:rsidRPr="00257845" w:rsidRDefault="005C2CDE" w:rsidP="005C2CDE">
      <w:pPr>
        <w:pStyle w:val="Akapitzlist"/>
        <w:widowControl w:val="0"/>
        <w:numPr>
          <w:ilvl w:val="1"/>
          <w:numId w:val="15"/>
        </w:numPr>
        <w:spacing w:line="276" w:lineRule="auto"/>
        <w:outlineLvl w:val="3"/>
        <w:rPr>
          <w:rFonts w:asciiTheme="majorHAnsi" w:hAnsiTheme="majorHAnsi" w:cs="Arial"/>
          <w:b/>
          <w:sz w:val="24"/>
          <w:szCs w:val="24"/>
        </w:rPr>
      </w:pPr>
      <w:r w:rsidRPr="00257845">
        <w:rPr>
          <w:rFonts w:asciiTheme="majorHAnsi" w:hAnsiTheme="majorHAnsi" w:cs="Arial"/>
          <w:b/>
          <w:sz w:val="24"/>
          <w:szCs w:val="24"/>
        </w:rPr>
        <w:t>Wykonawca jest związany ofertą do dnia</w:t>
      </w:r>
      <w:r w:rsidR="00D7106E">
        <w:rPr>
          <w:rFonts w:asciiTheme="majorHAnsi" w:hAnsiTheme="majorHAnsi" w:cs="Arial"/>
          <w:b/>
          <w:sz w:val="24"/>
          <w:szCs w:val="24"/>
        </w:rPr>
        <w:t xml:space="preserve"> </w:t>
      </w:r>
      <w:r w:rsidR="009949EE">
        <w:rPr>
          <w:rFonts w:asciiTheme="majorHAnsi" w:hAnsiTheme="majorHAnsi" w:cs="Arial"/>
          <w:b/>
          <w:sz w:val="24"/>
          <w:szCs w:val="24"/>
        </w:rPr>
        <w:t>20.08</w:t>
      </w:r>
      <w:r w:rsidRPr="00257845">
        <w:rPr>
          <w:rFonts w:asciiTheme="majorHAnsi" w:hAnsiTheme="majorHAnsi" w:cs="Arial"/>
          <w:b/>
          <w:sz w:val="24"/>
          <w:szCs w:val="24"/>
        </w:rPr>
        <w:t>.2021 r.</w:t>
      </w:r>
    </w:p>
    <w:p w:rsidR="005C2CDE" w:rsidRPr="00257845" w:rsidRDefault="005C2CDE" w:rsidP="005C2CDE">
      <w:pPr>
        <w:pStyle w:val="Akapitzlist"/>
        <w:widowControl w:val="0"/>
        <w:numPr>
          <w:ilvl w:val="1"/>
          <w:numId w:val="15"/>
        </w:numPr>
        <w:spacing w:line="276" w:lineRule="auto"/>
        <w:outlineLvl w:val="3"/>
        <w:rPr>
          <w:rFonts w:asciiTheme="majorHAnsi" w:hAnsiTheme="majorHAnsi" w:cs="Arial"/>
          <w:bCs/>
          <w:sz w:val="24"/>
          <w:szCs w:val="24"/>
        </w:rPr>
      </w:pPr>
      <w:r w:rsidRPr="00257845">
        <w:rPr>
          <w:rFonts w:ascii="Cambria" w:hAnsi="Cambria"/>
          <w:sz w:val="24"/>
          <w:szCs w:val="24"/>
        </w:rPr>
        <w:t>W przypadku gdy wybór najkorzystniejszej oferty nie nastąpi przed upływem terminu związania ofertą, o którym mowa w pkt 15.1, Zamawiający przed upływem terminu związania ofertą, zwróci się jednokrotnie do Wykonawców o wyrażenie zgody na przedłużenie tego terminu o wskazywany przez niego okres, nie dłuższy niż 30 dni.</w:t>
      </w:r>
    </w:p>
    <w:p w:rsidR="005C2CDE" w:rsidRPr="00257845" w:rsidRDefault="005C2CDE" w:rsidP="005C2CDE">
      <w:pPr>
        <w:pStyle w:val="Akapitzlist"/>
        <w:widowControl w:val="0"/>
        <w:numPr>
          <w:ilvl w:val="1"/>
          <w:numId w:val="15"/>
        </w:numPr>
        <w:spacing w:line="276" w:lineRule="auto"/>
        <w:outlineLvl w:val="3"/>
        <w:rPr>
          <w:rFonts w:asciiTheme="majorHAnsi" w:hAnsiTheme="majorHAnsi" w:cs="Arial"/>
          <w:bCs/>
          <w:sz w:val="24"/>
          <w:szCs w:val="24"/>
        </w:rPr>
      </w:pPr>
      <w:r w:rsidRPr="00257845">
        <w:rPr>
          <w:rFonts w:ascii="Cambria" w:hAnsi="Cambria" w:cs="Arial"/>
          <w:bCs/>
          <w:sz w:val="24"/>
          <w:szCs w:val="24"/>
        </w:rPr>
        <w:t>Przedłużenie terminu związania ofertą, o którym mowa w pkt. 15.2 SWZ, wymaga złożenia przez Wykonawcę pisemnego oświadczenia o wyrażeniu zgody na przedłużenie terminu związania ofertą.</w:t>
      </w:r>
    </w:p>
    <w:p w:rsidR="005C2CDE" w:rsidRPr="002152DC" w:rsidRDefault="005C2CDE" w:rsidP="005C2CDE">
      <w:pPr>
        <w:widowControl w:val="0"/>
        <w:spacing w:line="276" w:lineRule="auto"/>
        <w:ind w:left="720"/>
        <w:jc w:val="both"/>
        <w:outlineLvl w:val="3"/>
        <w:rPr>
          <w:rFonts w:ascii="Cambria" w:hAnsi="Cambria" w:cs="Arial"/>
          <w:bCs/>
        </w:rPr>
      </w:pPr>
    </w:p>
    <w:tbl>
      <w:tblPr>
        <w:tblW w:w="0" w:type="auto"/>
        <w:jc w:val="center"/>
        <w:tblBorders>
          <w:bottom w:val="single" w:sz="4" w:space="0" w:color="auto"/>
        </w:tblBorders>
        <w:tblLook w:val="00A0" w:firstRow="1" w:lastRow="0" w:firstColumn="1" w:lastColumn="0" w:noHBand="0" w:noVBand="0"/>
      </w:tblPr>
      <w:tblGrid>
        <w:gridCol w:w="9060"/>
      </w:tblGrid>
      <w:tr w:rsidR="005C2CDE" w:rsidRPr="00257845" w:rsidTr="005C2CDE">
        <w:trPr>
          <w:jc w:val="center"/>
        </w:trPr>
        <w:tc>
          <w:tcPr>
            <w:tcW w:w="9060" w:type="dxa"/>
            <w:tcBorders>
              <w:bottom w:val="single" w:sz="4" w:space="0" w:color="auto"/>
            </w:tcBorders>
            <w:shd w:val="clear" w:color="auto" w:fill="D9D9D9" w:themeFill="background1" w:themeFillShade="D9"/>
          </w:tcPr>
          <w:p w:rsidR="005C2CDE" w:rsidRPr="00257845" w:rsidRDefault="005C2CDE" w:rsidP="005C2CDE">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16</w:t>
            </w:r>
          </w:p>
          <w:p w:rsidR="005C2CDE" w:rsidRPr="00257845" w:rsidRDefault="005C2CDE" w:rsidP="005C2CDE">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OPIS SPOSOBU OBLICZENIA CENY OFERTY</w:t>
            </w:r>
          </w:p>
        </w:tc>
      </w:tr>
    </w:tbl>
    <w:p w:rsidR="005C2CDE" w:rsidRPr="00257845" w:rsidRDefault="005C2CDE" w:rsidP="005C2CDE">
      <w:pPr>
        <w:pStyle w:val="Kolorowalistaakcent11"/>
        <w:widowControl w:val="0"/>
        <w:spacing w:before="0" w:after="0" w:line="276" w:lineRule="auto"/>
        <w:ind w:left="0"/>
        <w:contextualSpacing w:val="0"/>
        <w:outlineLvl w:val="3"/>
        <w:rPr>
          <w:rFonts w:asciiTheme="majorHAnsi" w:hAnsiTheme="majorHAnsi" w:cs="Arial"/>
          <w:bCs/>
          <w:sz w:val="24"/>
          <w:szCs w:val="24"/>
          <w:lang w:eastAsia="pl-PL"/>
        </w:rPr>
      </w:pPr>
    </w:p>
    <w:p w:rsidR="005C2CDE" w:rsidRPr="00257845" w:rsidRDefault="005C2CDE" w:rsidP="005C2CDE">
      <w:pPr>
        <w:pStyle w:val="Kolorowalistaakcent11"/>
        <w:widowControl w:val="0"/>
        <w:spacing w:before="0" w:after="0" w:line="276" w:lineRule="auto"/>
        <w:ind w:left="0"/>
        <w:contextualSpacing w:val="0"/>
        <w:outlineLvl w:val="3"/>
        <w:rPr>
          <w:rFonts w:asciiTheme="majorHAnsi" w:hAnsiTheme="majorHAnsi" w:cs="Arial"/>
          <w:bCs/>
          <w:vanish/>
          <w:sz w:val="24"/>
          <w:szCs w:val="24"/>
          <w:lang w:eastAsia="pl-PL"/>
        </w:rPr>
      </w:pPr>
    </w:p>
    <w:p w:rsidR="005C2CDE" w:rsidRPr="00257845" w:rsidRDefault="005C2CDE" w:rsidP="005C2CDE">
      <w:pPr>
        <w:pStyle w:val="Kolorowalistaakcent11"/>
        <w:widowControl w:val="0"/>
        <w:spacing w:before="0" w:after="0" w:line="276" w:lineRule="auto"/>
        <w:ind w:left="0"/>
        <w:contextualSpacing w:val="0"/>
        <w:outlineLvl w:val="3"/>
        <w:rPr>
          <w:rFonts w:asciiTheme="majorHAnsi" w:hAnsiTheme="majorHAnsi" w:cs="Arial"/>
          <w:vanish/>
          <w:sz w:val="24"/>
          <w:szCs w:val="24"/>
          <w:lang w:eastAsia="pl-PL"/>
        </w:rPr>
      </w:pPr>
    </w:p>
    <w:p w:rsidR="005C2CDE" w:rsidRPr="00257845" w:rsidRDefault="005C2CDE" w:rsidP="005C2CDE">
      <w:pPr>
        <w:pStyle w:val="Akapitzlist"/>
        <w:widowControl w:val="0"/>
        <w:numPr>
          <w:ilvl w:val="1"/>
          <w:numId w:val="36"/>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 xml:space="preserve"> Wykonawca w ofercie w Formularzu ofertowym sporządzonym według wzoru stanowiącego Załącznik nr 1 do SWZ wskaże cenę oferty</w:t>
      </w:r>
      <w:r w:rsidR="00536C9B">
        <w:rPr>
          <w:rFonts w:cs="Arial"/>
        </w:rPr>
        <w:t xml:space="preserve"> </w:t>
      </w:r>
      <w:r w:rsidR="00536C9B" w:rsidRPr="00536C9B">
        <w:rPr>
          <w:rFonts w:asciiTheme="majorHAnsi" w:hAnsiTheme="majorHAnsi" w:cstheme="majorHAnsi"/>
          <w:sz w:val="24"/>
          <w:szCs w:val="24"/>
        </w:rPr>
        <w:t>brutto</w:t>
      </w:r>
      <w:r w:rsidR="00536C9B">
        <w:rPr>
          <w:rFonts w:asciiTheme="majorHAnsi" w:hAnsiTheme="majorHAnsi" w:cstheme="majorHAnsi"/>
          <w:sz w:val="24"/>
          <w:szCs w:val="24"/>
        </w:rPr>
        <w:t xml:space="preserve"> </w:t>
      </w:r>
      <w:r w:rsidR="00536C9B" w:rsidRPr="00536C9B">
        <w:rPr>
          <w:rFonts w:asciiTheme="majorHAnsi" w:hAnsiTheme="majorHAnsi" w:cstheme="majorHAnsi"/>
          <w:sz w:val="24"/>
          <w:szCs w:val="24"/>
        </w:rPr>
        <w:t>za realizację przedmiotu zamówienia, którą</w:t>
      </w:r>
      <w:r w:rsidR="00536C9B" w:rsidRPr="00536C9B">
        <w:rPr>
          <w:rFonts w:asciiTheme="majorHAnsi" w:hAnsiTheme="majorHAnsi" w:cstheme="majorHAnsi"/>
          <w:sz w:val="24"/>
          <w:szCs w:val="24"/>
          <w:shd w:val="clear" w:color="auto" w:fill="FFFFFF"/>
          <w:lang w:bidi="he-IL"/>
        </w:rPr>
        <w:t xml:space="preserve"> należy wyliczyć na podstawie kalkulacji własnej Wykonawcy, w oparciu o</w:t>
      </w:r>
      <w:r w:rsidR="00536C9B">
        <w:rPr>
          <w:rFonts w:asciiTheme="majorHAnsi" w:hAnsiTheme="majorHAnsi" w:cstheme="majorHAnsi"/>
          <w:sz w:val="24"/>
          <w:szCs w:val="24"/>
          <w:shd w:val="clear" w:color="auto" w:fill="FFFFFF"/>
          <w:lang w:bidi="he-IL"/>
        </w:rPr>
        <w:t xml:space="preserve"> przedmiar robót (załącznik nr 2 do SWZ)</w:t>
      </w:r>
      <w:r w:rsidRPr="00536C9B">
        <w:rPr>
          <w:rFonts w:asciiTheme="majorHAnsi" w:hAnsiTheme="majorHAnsi" w:cstheme="majorHAnsi"/>
          <w:bCs/>
          <w:sz w:val="24"/>
          <w:szCs w:val="24"/>
        </w:rPr>
        <w:t>.</w:t>
      </w:r>
    </w:p>
    <w:p w:rsidR="007F0D71" w:rsidRDefault="005C2CDE" w:rsidP="00536C9B">
      <w:pPr>
        <w:pStyle w:val="Akapitzlist"/>
        <w:widowControl w:val="0"/>
        <w:numPr>
          <w:ilvl w:val="1"/>
          <w:numId w:val="36"/>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Wszelkie kwoty zawarte w ofercie muszą być wyrażone w złotych polskich z dokładnością dwóch miejsc po przecinku.</w:t>
      </w:r>
    </w:p>
    <w:p w:rsidR="00536C9B" w:rsidRPr="007F0D71" w:rsidRDefault="005C2CDE" w:rsidP="00536C9B">
      <w:pPr>
        <w:pStyle w:val="Akapitzlist"/>
        <w:widowControl w:val="0"/>
        <w:numPr>
          <w:ilvl w:val="1"/>
          <w:numId w:val="36"/>
        </w:numPr>
        <w:spacing w:line="276" w:lineRule="auto"/>
        <w:outlineLvl w:val="3"/>
        <w:rPr>
          <w:rFonts w:asciiTheme="majorHAnsi" w:hAnsiTheme="majorHAnsi" w:cstheme="majorHAnsi"/>
          <w:bCs/>
          <w:sz w:val="24"/>
          <w:szCs w:val="24"/>
        </w:rPr>
      </w:pPr>
      <w:r w:rsidRPr="007F0D71">
        <w:rPr>
          <w:rFonts w:asciiTheme="majorHAnsi" w:hAnsiTheme="majorHAnsi" w:cstheme="majorHAnsi"/>
          <w:bCs/>
          <w:sz w:val="24"/>
          <w:szCs w:val="24"/>
        </w:rPr>
        <w:t>Zaoferowane ceny muszą zawierać wszystkie koszty mające związek z prawidłową realizacją zamówienia, a wynikające z SWZ,</w:t>
      </w:r>
      <w:r w:rsidR="00536C9B" w:rsidRPr="007F0D71">
        <w:rPr>
          <w:rFonts w:asciiTheme="majorHAnsi" w:hAnsiTheme="majorHAnsi" w:cstheme="majorHAnsi"/>
          <w:bCs/>
          <w:sz w:val="24"/>
          <w:szCs w:val="24"/>
        </w:rPr>
        <w:t xml:space="preserve"> między innymi</w:t>
      </w:r>
      <w:r w:rsidR="007F0D71" w:rsidRPr="007F0D71">
        <w:rPr>
          <w:rFonts w:asciiTheme="majorHAnsi" w:hAnsiTheme="majorHAnsi" w:cstheme="majorHAnsi"/>
          <w:bCs/>
          <w:sz w:val="24"/>
          <w:szCs w:val="24"/>
        </w:rPr>
        <w:t>: do</w:t>
      </w:r>
      <w:r w:rsidR="00536C9B" w:rsidRPr="007F0D71">
        <w:rPr>
          <w:rFonts w:asciiTheme="majorHAnsi" w:eastAsiaTheme="minorHAnsi" w:hAnsiTheme="majorHAnsi" w:cstheme="majorHAnsi"/>
          <w:b/>
          <w:sz w:val="24"/>
          <w:szCs w:val="24"/>
          <w:lang w:eastAsia="en-US"/>
        </w:rPr>
        <w:t xml:space="preserve"> </w:t>
      </w:r>
      <w:r w:rsidR="00536C9B" w:rsidRPr="007F0D71">
        <w:rPr>
          <w:rFonts w:asciiTheme="majorHAnsi" w:eastAsiaTheme="minorHAnsi" w:hAnsiTheme="majorHAnsi" w:cstheme="majorHAnsi"/>
          <w:sz w:val="24"/>
          <w:szCs w:val="24"/>
          <w:shd w:val="clear" w:color="auto" w:fill="FFFFFF"/>
          <w:lang w:eastAsia="en-US" w:bidi="he-IL"/>
        </w:rPr>
        <w:t>wartoś</w:t>
      </w:r>
      <w:r w:rsidR="007F0D71" w:rsidRPr="007F0D71">
        <w:rPr>
          <w:rFonts w:asciiTheme="majorHAnsi" w:eastAsiaTheme="minorHAnsi" w:hAnsiTheme="majorHAnsi" w:cstheme="majorHAnsi"/>
          <w:sz w:val="24"/>
          <w:szCs w:val="24"/>
          <w:shd w:val="clear" w:color="auto" w:fill="FFFFFF"/>
          <w:lang w:eastAsia="en-US" w:bidi="he-IL"/>
        </w:rPr>
        <w:t xml:space="preserve">ci </w:t>
      </w:r>
      <w:r w:rsidR="00536C9B" w:rsidRPr="007F0D71">
        <w:rPr>
          <w:rFonts w:asciiTheme="majorHAnsi" w:eastAsiaTheme="minorHAnsi" w:hAnsiTheme="majorHAnsi" w:cstheme="majorHAnsi"/>
          <w:sz w:val="24"/>
          <w:szCs w:val="24"/>
          <w:shd w:val="clear" w:color="auto" w:fill="FFFFFF"/>
          <w:lang w:eastAsia="en-US" w:bidi="he-IL"/>
        </w:rPr>
        <w:t xml:space="preserve">robót wyliczonej zgodnie w z w/w wymaganiami Wykonawca doliczy: </w:t>
      </w:r>
    </w:p>
    <w:p w:rsidR="00536C9B" w:rsidRPr="00536C9B" w:rsidRDefault="00536C9B" w:rsidP="00536C9B">
      <w:pPr>
        <w:numPr>
          <w:ilvl w:val="1"/>
          <w:numId w:val="52"/>
        </w:numPr>
        <w:spacing w:line="276" w:lineRule="auto"/>
        <w:ind w:left="1134" w:hanging="283"/>
        <w:contextualSpacing/>
        <w:jc w:val="both"/>
        <w:rPr>
          <w:rFonts w:asciiTheme="majorHAnsi" w:eastAsiaTheme="minorHAnsi" w:hAnsiTheme="majorHAnsi" w:cstheme="majorHAnsi"/>
          <w:shd w:val="clear" w:color="auto" w:fill="FFFFFF"/>
          <w:lang w:eastAsia="en-US" w:bidi="he-IL"/>
        </w:rPr>
      </w:pPr>
      <w:r w:rsidRPr="00536C9B">
        <w:rPr>
          <w:rFonts w:asciiTheme="majorHAnsi" w:eastAsiaTheme="minorHAnsi" w:hAnsiTheme="majorHAnsi" w:cstheme="majorHAnsi"/>
          <w:shd w:val="clear" w:color="auto" w:fill="FFFFFF"/>
          <w:lang w:eastAsia="en-US" w:bidi="he-IL"/>
        </w:rPr>
        <w:t xml:space="preserve">koszty wszelkich robót tymczasowych i towarzyszących, </w:t>
      </w:r>
    </w:p>
    <w:p w:rsidR="00536C9B" w:rsidRPr="00536C9B" w:rsidRDefault="00536C9B" w:rsidP="00536C9B">
      <w:pPr>
        <w:numPr>
          <w:ilvl w:val="1"/>
          <w:numId w:val="52"/>
        </w:numPr>
        <w:spacing w:line="276" w:lineRule="auto"/>
        <w:ind w:left="1134" w:hanging="283"/>
        <w:contextualSpacing/>
        <w:jc w:val="both"/>
        <w:rPr>
          <w:rFonts w:asciiTheme="majorHAnsi" w:eastAsiaTheme="minorHAnsi" w:hAnsiTheme="majorHAnsi" w:cstheme="majorHAnsi"/>
          <w:shd w:val="clear" w:color="auto" w:fill="FFFFFF"/>
          <w:lang w:eastAsia="en-US" w:bidi="he-IL"/>
        </w:rPr>
      </w:pPr>
      <w:r w:rsidRPr="00536C9B">
        <w:rPr>
          <w:rFonts w:asciiTheme="majorHAnsi" w:eastAsiaTheme="minorHAnsi" w:hAnsiTheme="majorHAnsi" w:cstheme="majorHAnsi"/>
          <w:shd w:val="clear" w:color="auto" w:fill="FFFFFF"/>
          <w:lang w:eastAsia="en-US" w:bidi="he-IL"/>
        </w:rPr>
        <w:t xml:space="preserve">zagospodarowanie i wyposażenie placu budowy, </w:t>
      </w:r>
    </w:p>
    <w:p w:rsidR="00536C9B" w:rsidRPr="00536C9B" w:rsidRDefault="00536C9B" w:rsidP="00536C9B">
      <w:pPr>
        <w:numPr>
          <w:ilvl w:val="1"/>
          <w:numId w:val="52"/>
        </w:numPr>
        <w:spacing w:line="276" w:lineRule="auto"/>
        <w:ind w:left="1134" w:hanging="283"/>
        <w:contextualSpacing/>
        <w:jc w:val="both"/>
        <w:rPr>
          <w:rFonts w:asciiTheme="majorHAnsi" w:eastAsiaTheme="minorHAnsi" w:hAnsiTheme="majorHAnsi" w:cstheme="majorHAnsi"/>
          <w:shd w:val="clear" w:color="auto" w:fill="FFFFFF"/>
          <w:lang w:eastAsia="en-US" w:bidi="he-IL"/>
        </w:rPr>
      </w:pPr>
      <w:r w:rsidRPr="00536C9B">
        <w:rPr>
          <w:rFonts w:asciiTheme="majorHAnsi" w:eastAsiaTheme="minorHAnsi" w:hAnsiTheme="majorHAnsi" w:cstheme="majorHAnsi"/>
          <w:shd w:val="clear" w:color="auto" w:fill="FFFFFF"/>
          <w:lang w:eastAsia="en-US" w:bidi="he-IL"/>
        </w:rPr>
        <w:t xml:space="preserve">koszty wszelkich prób, badań, pomiarów, sprawdzeń i odbiorów wykonanych robót. </w:t>
      </w:r>
    </w:p>
    <w:p w:rsidR="00536C9B" w:rsidRPr="007F0D71" w:rsidRDefault="00536C9B" w:rsidP="007F0D71">
      <w:pPr>
        <w:numPr>
          <w:ilvl w:val="1"/>
          <w:numId w:val="52"/>
        </w:numPr>
        <w:spacing w:line="276" w:lineRule="auto"/>
        <w:ind w:left="1134" w:hanging="283"/>
        <w:contextualSpacing/>
        <w:jc w:val="both"/>
        <w:rPr>
          <w:rFonts w:asciiTheme="majorHAnsi" w:eastAsiaTheme="minorHAnsi" w:hAnsiTheme="majorHAnsi" w:cstheme="majorHAnsi"/>
          <w:shd w:val="clear" w:color="auto" w:fill="FFFFFF"/>
          <w:lang w:eastAsia="en-US" w:bidi="he-IL"/>
        </w:rPr>
      </w:pPr>
      <w:r w:rsidRPr="00536C9B">
        <w:rPr>
          <w:rFonts w:asciiTheme="majorHAnsi" w:eastAsiaTheme="minorHAnsi" w:hAnsiTheme="majorHAnsi" w:cstheme="majorHAnsi"/>
          <w:shd w:val="clear" w:color="auto" w:fill="FFFFFF"/>
          <w:lang w:eastAsia="en-US" w:bidi="he-IL"/>
        </w:rPr>
        <w:t>obsługę geodezyjną.</w:t>
      </w:r>
    </w:p>
    <w:p w:rsidR="005C2CDE" w:rsidRPr="00536C9B" w:rsidRDefault="005C2CDE" w:rsidP="006F3DEF">
      <w:pPr>
        <w:pStyle w:val="Akapitzlist"/>
        <w:widowControl w:val="0"/>
        <w:numPr>
          <w:ilvl w:val="1"/>
          <w:numId w:val="36"/>
        </w:numPr>
        <w:spacing w:line="276" w:lineRule="auto"/>
        <w:outlineLvl w:val="3"/>
        <w:rPr>
          <w:rFonts w:asciiTheme="majorHAnsi" w:hAnsiTheme="majorHAnsi" w:cs="Arial"/>
          <w:bCs/>
          <w:sz w:val="24"/>
          <w:szCs w:val="24"/>
        </w:rPr>
      </w:pPr>
      <w:r w:rsidRPr="00536C9B">
        <w:rPr>
          <w:rFonts w:asciiTheme="majorHAnsi" w:hAnsiTheme="majorHAnsi" w:cs="Arial"/>
          <w:bCs/>
          <w:sz w:val="24"/>
          <w:szCs w:val="24"/>
        </w:rPr>
        <w:t>W formularzu ofertowym Wykonawca poda: cenę netto za wykonanie całości przedmiotu zamówienia, kwotę podatku VAT oraz cenę brutto za wykonanie całości przedmiotu zamówienia.</w:t>
      </w:r>
    </w:p>
    <w:p w:rsidR="005C2CDE" w:rsidRPr="00257845" w:rsidRDefault="005C2CDE" w:rsidP="005C2CDE">
      <w:pPr>
        <w:pStyle w:val="Akapitzlist"/>
        <w:widowControl w:val="0"/>
        <w:numPr>
          <w:ilvl w:val="1"/>
          <w:numId w:val="36"/>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5C2CDE" w:rsidRDefault="005C2CDE" w:rsidP="005C2CDE">
      <w:pPr>
        <w:pStyle w:val="Akapitzlist"/>
        <w:widowControl w:val="0"/>
        <w:numPr>
          <w:ilvl w:val="1"/>
          <w:numId w:val="36"/>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Zamawiający nie dopuszcza podawania cen ofertowych w walutach obcych.</w:t>
      </w:r>
    </w:p>
    <w:p w:rsidR="007F0D71" w:rsidRDefault="007F0D71" w:rsidP="007F0D71">
      <w:pPr>
        <w:pStyle w:val="Akapitzlist"/>
        <w:widowControl w:val="0"/>
        <w:spacing w:line="276" w:lineRule="auto"/>
        <w:outlineLvl w:val="3"/>
        <w:rPr>
          <w:rFonts w:asciiTheme="majorHAnsi" w:hAnsiTheme="majorHAnsi" w:cs="Arial"/>
          <w:bCs/>
          <w:sz w:val="24"/>
          <w:szCs w:val="24"/>
        </w:rPr>
      </w:pPr>
    </w:p>
    <w:p w:rsidR="008A6B8B" w:rsidRDefault="008A6B8B" w:rsidP="007F0D71">
      <w:pPr>
        <w:pStyle w:val="Akapitzlist"/>
        <w:widowControl w:val="0"/>
        <w:spacing w:line="276" w:lineRule="auto"/>
        <w:outlineLvl w:val="3"/>
        <w:rPr>
          <w:rFonts w:asciiTheme="majorHAnsi" w:hAnsiTheme="majorHAnsi" w:cs="Arial"/>
          <w:bCs/>
          <w:sz w:val="24"/>
          <w:szCs w:val="24"/>
        </w:rPr>
      </w:pPr>
    </w:p>
    <w:p w:rsidR="008A6B8B" w:rsidRPr="00257845" w:rsidRDefault="008A6B8B" w:rsidP="007F0D71">
      <w:pPr>
        <w:pStyle w:val="Akapitzlist"/>
        <w:widowControl w:val="0"/>
        <w:spacing w:line="276" w:lineRule="auto"/>
        <w:outlineLvl w:val="3"/>
        <w:rPr>
          <w:rFonts w:asciiTheme="majorHAnsi" w:hAnsiTheme="majorHAnsi" w:cs="Arial"/>
          <w:bCs/>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5C2CDE" w:rsidRPr="00257845" w:rsidTr="005C2CDE">
        <w:trPr>
          <w:jc w:val="center"/>
        </w:trPr>
        <w:tc>
          <w:tcPr>
            <w:tcW w:w="9072" w:type="dxa"/>
            <w:tcBorders>
              <w:bottom w:val="single" w:sz="4" w:space="0" w:color="auto"/>
            </w:tcBorders>
            <w:shd w:val="clear" w:color="auto" w:fill="D9D9D9" w:themeFill="background1" w:themeFillShade="D9"/>
          </w:tcPr>
          <w:p w:rsidR="005C2CDE" w:rsidRPr="00257845" w:rsidRDefault="005C2CDE" w:rsidP="005C2CDE">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17</w:t>
            </w:r>
          </w:p>
          <w:p w:rsidR="005C2CDE" w:rsidRPr="00257845" w:rsidRDefault="005C2CDE" w:rsidP="005C2CDE">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OPIS KRYTERIÓW OCENY OFERT, WRAZ Z PODANIEM WAG TYCH KRYTERIÓW I SPOSOBU OCENY OFERT</w:t>
            </w:r>
          </w:p>
        </w:tc>
      </w:tr>
    </w:tbl>
    <w:p w:rsidR="005C2CDE" w:rsidRPr="00116438" w:rsidRDefault="005C2CDE" w:rsidP="005C2CDE">
      <w:pPr>
        <w:pStyle w:val="Listanumerowana2"/>
        <w:numPr>
          <w:ilvl w:val="0"/>
          <w:numId w:val="0"/>
        </w:numPr>
        <w:tabs>
          <w:tab w:val="left" w:pos="709"/>
          <w:tab w:val="left" w:pos="1276"/>
          <w:tab w:val="left" w:pos="1418"/>
        </w:tabs>
        <w:suppressAutoHyphens/>
        <w:spacing w:line="276" w:lineRule="auto"/>
        <w:ind w:left="709"/>
        <w:rPr>
          <w:rFonts w:asciiTheme="majorHAnsi" w:hAnsiTheme="majorHAnsi"/>
          <w:color w:val="FF0000"/>
          <w:sz w:val="24"/>
        </w:rPr>
      </w:pPr>
    </w:p>
    <w:p w:rsidR="005C2CDE" w:rsidRPr="00116438" w:rsidRDefault="005C2CDE" w:rsidP="005C2CDE">
      <w:pPr>
        <w:jc w:val="both"/>
        <w:rPr>
          <w:b/>
          <w:bCs/>
          <w:color w:val="FF0000"/>
          <w:u w:val="single"/>
        </w:rPr>
      </w:pPr>
    </w:p>
    <w:p w:rsidR="005C2CDE" w:rsidRPr="00257845" w:rsidRDefault="005C2CDE" w:rsidP="005C2CDE">
      <w:pPr>
        <w:pStyle w:val="Listanumerowana2"/>
        <w:numPr>
          <w:ilvl w:val="1"/>
          <w:numId w:val="37"/>
        </w:numPr>
        <w:tabs>
          <w:tab w:val="left" w:pos="709"/>
          <w:tab w:val="left" w:pos="1276"/>
          <w:tab w:val="left" w:pos="1418"/>
        </w:tabs>
        <w:suppressAutoHyphens/>
        <w:spacing w:line="276" w:lineRule="auto"/>
        <w:ind w:left="709" w:hanging="709"/>
        <w:rPr>
          <w:rFonts w:ascii="Cambria" w:hAnsi="Cambria"/>
          <w:sz w:val="24"/>
        </w:rPr>
      </w:pPr>
      <w:r w:rsidRPr="00257845">
        <w:rPr>
          <w:rFonts w:ascii="Cambria" w:hAnsi="Cambria"/>
          <w:sz w:val="24"/>
        </w:rPr>
        <w:t>Przy wyborze oferty Zamawiający będzie kierował się następującymi kryteriami:</w:t>
      </w:r>
    </w:p>
    <w:p w:rsidR="005C2CDE" w:rsidRPr="00257845" w:rsidRDefault="005C2CDE" w:rsidP="005C2CDE">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1) Cena  – 60% (max. 60 pkt),</w:t>
      </w:r>
    </w:p>
    <w:p w:rsidR="005C2CDE" w:rsidRPr="00257845" w:rsidRDefault="005C2CDE" w:rsidP="005C2CDE">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2) Gwarancja – 40 % (max 40 pkt).</w:t>
      </w:r>
    </w:p>
    <w:p w:rsidR="005C2CDE" w:rsidRPr="00257845" w:rsidRDefault="005C2CDE" w:rsidP="005C2CDE">
      <w:pPr>
        <w:pStyle w:val="Listanumerowana2"/>
        <w:numPr>
          <w:ilvl w:val="1"/>
          <w:numId w:val="37"/>
        </w:numPr>
        <w:tabs>
          <w:tab w:val="left" w:pos="709"/>
          <w:tab w:val="left" w:pos="1276"/>
          <w:tab w:val="left" w:pos="1418"/>
        </w:tabs>
        <w:suppressAutoHyphens/>
        <w:spacing w:line="276" w:lineRule="auto"/>
        <w:ind w:left="709" w:hanging="709"/>
        <w:rPr>
          <w:rFonts w:ascii="Cambria" w:hAnsi="Cambria"/>
          <w:sz w:val="24"/>
        </w:rPr>
      </w:pPr>
      <w:r w:rsidRPr="00257845">
        <w:rPr>
          <w:rFonts w:ascii="Cambria" w:hAnsi="Cambria"/>
          <w:sz w:val="24"/>
        </w:rPr>
        <w:t>Sposób oceniania ofert:</w:t>
      </w:r>
    </w:p>
    <w:p w:rsidR="005C2CDE" w:rsidRPr="00257845" w:rsidRDefault="005C2CDE" w:rsidP="005C2CDE">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1) w kryterium „cena ” (C), w którym Zamawiającemu zależy, aby Wykonawca przedstawił jak najniższy wskaźnik (cena), zostanie zastosowany następujący wzór:</w:t>
      </w:r>
    </w:p>
    <w:p w:rsidR="005C2CDE" w:rsidRPr="00257845" w:rsidRDefault="005C2CDE" w:rsidP="00BB1153">
      <w:pPr>
        <w:pStyle w:val="Listanumerowana2"/>
        <w:numPr>
          <w:ilvl w:val="0"/>
          <w:numId w:val="0"/>
        </w:numPr>
        <w:tabs>
          <w:tab w:val="left" w:pos="709"/>
          <w:tab w:val="left" w:pos="1276"/>
          <w:tab w:val="left" w:pos="1418"/>
        </w:tabs>
        <w:suppressAutoHyphens/>
        <w:spacing w:line="276" w:lineRule="auto"/>
        <w:ind w:left="709"/>
        <w:jc w:val="center"/>
        <w:rPr>
          <w:rFonts w:ascii="Cambria" w:hAnsi="Cambria"/>
          <w:b/>
          <w:sz w:val="24"/>
        </w:rPr>
      </w:pPr>
      <w:r w:rsidRPr="00257845">
        <w:rPr>
          <w:rFonts w:ascii="Cambria" w:hAnsi="Cambria"/>
          <w:b/>
          <w:sz w:val="24"/>
        </w:rPr>
        <w:t>C =</w:t>
      </w:r>
      <w:proofErr w:type="spellStart"/>
      <w:r w:rsidR="00BB1153">
        <w:rPr>
          <w:rFonts w:ascii="Cambria" w:hAnsi="Cambria"/>
          <w:b/>
          <w:sz w:val="24"/>
        </w:rPr>
        <w:t>W</w:t>
      </w:r>
      <w:r w:rsidR="00BB1153">
        <w:rPr>
          <w:rFonts w:ascii="Cambria" w:hAnsi="Cambria"/>
          <w:b/>
          <w:sz w:val="24"/>
          <w:vertAlign w:val="subscript"/>
        </w:rPr>
        <w:t>c</w:t>
      </w:r>
      <w:proofErr w:type="spellEnd"/>
      <w:r w:rsidR="00BB1153">
        <w:rPr>
          <w:rFonts w:ascii="Cambria" w:hAnsi="Cambria"/>
          <w:b/>
          <w:sz w:val="24"/>
          <w:vertAlign w:val="subscript"/>
        </w:rPr>
        <w:t xml:space="preserve"> </w:t>
      </w:r>
      <w:r w:rsidR="00BB1153">
        <w:rPr>
          <w:rFonts w:ascii="Cambria" w:hAnsi="Cambria"/>
          <w:b/>
          <w:sz w:val="24"/>
        </w:rPr>
        <w:t>x</w:t>
      </w:r>
      <w:r w:rsidRPr="00257845">
        <w:rPr>
          <w:rFonts w:ascii="Cambria" w:hAnsi="Cambria"/>
          <w:b/>
          <w:sz w:val="24"/>
        </w:rPr>
        <w:t xml:space="preserve"> </w:t>
      </w:r>
      <m:oMath>
        <m:f>
          <m:fPr>
            <m:ctrlPr>
              <w:rPr>
                <w:rFonts w:ascii="Cambria Math" w:hAnsi="Cambria Math"/>
                <w:b/>
                <w:sz w:val="24"/>
              </w:rPr>
            </m:ctrlPr>
          </m:fPr>
          <m:num>
            <m:r>
              <m:rPr>
                <m:sty m:val="b"/>
              </m:rPr>
              <w:rPr>
                <w:rFonts w:ascii="Cambria Math" w:hAnsi="Cambria Math" w:cs="Cambria Math"/>
                <w:sz w:val="24"/>
              </w:rPr>
              <m:t>Cn</m:t>
            </m:r>
          </m:num>
          <m:den>
            <m:r>
              <m:rPr>
                <m:sty m:val="b"/>
              </m:rPr>
              <w:rPr>
                <w:rFonts w:ascii="Cambria Math" w:hAnsi="Cambria Math" w:cs="Cambria Math"/>
                <w:sz w:val="24"/>
              </w:rPr>
              <m:t>Cb</m:t>
            </m:r>
          </m:den>
        </m:f>
      </m:oMath>
      <w:r w:rsidRPr="00257845">
        <w:rPr>
          <w:rFonts w:ascii="Cambria" w:hAnsi="Cambria"/>
          <w:b/>
          <w:sz w:val="24"/>
        </w:rPr>
        <w:t xml:space="preserve"> x 100 </w:t>
      </w:r>
    </w:p>
    <w:p w:rsidR="005C2CDE" w:rsidRDefault="005C2CDE" w:rsidP="005C2CDE">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gdzie:</w:t>
      </w:r>
    </w:p>
    <w:p w:rsidR="00BB1153" w:rsidRDefault="00BB1153" w:rsidP="005C2CDE">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Pr>
          <w:rFonts w:ascii="Cambria" w:hAnsi="Cambria"/>
          <w:sz w:val="24"/>
        </w:rPr>
        <w:t>C – liczba punktów przyznanych ocenianej ofercie w kryterium „Cena”</w:t>
      </w:r>
    </w:p>
    <w:p w:rsidR="00BB1153" w:rsidRPr="00BB1153" w:rsidRDefault="00BB1153" w:rsidP="005C2CDE">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proofErr w:type="spellStart"/>
      <w:r>
        <w:rPr>
          <w:rFonts w:ascii="Cambria" w:hAnsi="Cambria"/>
          <w:sz w:val="24"/>
        </w:rPr>
        <w:t>W</w:t>
      </w:r>
      <w:r>
        <w:rPr>
          <w:rFonts w:ascii="Cambria" w:hAnsi="Cambria"/>
          <w:sz w:val="24"/>
          <w:vertAlign w:val="subscript"/>
        </w:rPr>
        <w:t>c</w:t>
      </w:r>
      <w:proofErr w:type="spellEnd"/>
      <w:r>
        <w:rPr>
          <w:rFonts w:ascii="Cambria" w:hAnsi="Cambria"/>
          <w:sz w:val="24"/>
        </w:rPr>
        <w:t xml:space="preserve"> – waga dla kryterium „Cena” (60%)</w:t>
      </w:r>
    </w:p>
    <w:p w:rsidR="005C2CDE" w:rsidRPr="00257845" w:rsidRDefault="005C2CDE" w:rsidP="005C2CDE">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proofErr w:type="spellStart"/>
      <w:r w:rsidRPr="00257845">
        <w:rPr>
          <w:rFonts w:ascii="Cambria" w:hAnsi="Cambria"/>
          <w:sz w:val="24"/>
        </w:rPr>
        <w:t>Cn</w:t>
      </w:r>
      <w:proofErr w:type="spellEnd"/>
      <w:r w:rsidRPr="00257845">
        <w:rPr>
          <w:rFonts w:ascii="Cambria" w:hAnsi="Cambria"/>
          <w:sz w:val="24"/>
        </w:rPr>
        <w:t xml:space="preserve"> - cena najniższej wśród ofert nie odrzuconych,</w:t>
      </w:r>
    </w:p>
    <w:p w:rsidR="005C2CDE" w:rsidRPr="00257845" w:rsidRDefault="005C2CDE" w:rsidP="005C2CDE">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proofErr w:type="spellStart"/>
      <w:r w:rsidRPr="00257845">
        <w:rPr>
          <w:rFonts w:ascii="Cambria" w:hAnsi="Cambria"/>
          <w:sz w:val="24"/>
        </w:rPr>
        <w:t>Cb</w:t>
      </w:r>
      <w:proofErr w:type="spellEnd"/>
      <w:r w:rsidRPr="00257845">
        <w:rPr>
          <w:rFonts w:ascii="Cambria" w:hAnsi="Cambria"/>
          <w:sz w:val="24"/>
        </w:rPr>
        <w:t xml:space="preserve"> - cena oferty badanej,</w:t>
      </w:r>
    </w:p>
    <w:p w:rsidR="005C2CDE" w:rsidRPr="00257845" w:rsidRDefault="005C2CDE" w:rsidP="005C2CDE">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100 - wskaźnik stały,</w:t>
      </w:r>
    </w:p>
    <w:p w:rsidR="005C2CDE" w:rsidRPr="00257845" w:rsidRDefault="005C2CDE" w:rsidP="005C2CDE">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bookmarkStart w:id="7" w:name="_Hlk75436085"/>
      <w:r w:rsidRPr="00257845">
        <w:rPr>
          <w:rFonts w:ascii="Cambria" w:hAnsi="Cambria"/>
          <w:sz w:val="24"/>
        </w:rPr>
        <w:t>Maksymalna ilość punktów, którą Wykonawca może uzyskać w kryterium „cena” to 60 pkt.</w:t>
      </w:r>
    </w:p>
    <w:bookmarkEnd w:id="7"/>
    <w:p w:rsidR="00AB00BE" w:rsidRPr="00AB00BE" w:rsidRDefault="00AB00BE" w:rsidP="00AB00BE">
      <w:pPr>
        <w:pStyle w:val="Listanumerowana2"/>
        <w:numPr>
          <w:ilvl w:val="0"/>
          <w:numId w:val="0"/>
        </w:numPr>
        <w:tabs>
          <w:tab w:val="left" w:pos="709"/>
          <w:tab w:val="left" w:pos="1276"/>
          <w:tab w:val="left" w:pos="1418"/>
        </w:tabs>
        <w:suppressAutoHyphens/>
        <w:spacing w:line="276" w:lineRule="auto"/>
        <w:ind w:left="1134" w:hanging="567"/>
        <w:rPr>
          <w:rFonts w:ascii="Cambria" w:hAnsi="Cambria"/>
          <w:sz w:val="24"/>
        </w:rPr>
      </w:pPr>
      <w:r>
        <w:rPr>
          <w:rFonts w:ascii="Cambria" w:hAnsi="Cambria"/>
          <w:sz w:val="24"/>
        </w:rPr>
        <w:t xml:space="preserve">   </w:t>
      </w:r>
      <w:r w:rsidR="005C2CDE" w:rsidRPr="00257845">
        <w:rPr>
          <w:rFonts w:ascii="Cambria" w:hAnsi="Cambria"/>
          <w:sz w:val="24"/>
        </w:rPr>
        <w:t xml:space="preserve">2) </w:t>
      </w:r>
      <w:r w:rsidRPr="00AB00BE">
        <w:rPr>
          <w:rFonts w:ascii="Cambria" w:hAnsi="Cambria"/>
          <w:sz w:val="24"/>
        </w:rPr>
        <w:tab/>
        <w:t>Okres gwarancji i rękojmi – 40% znaczenia</w:t>
      </w:r>
    </w:p>
    <w:p w:rsidR="00AB00BE" w:rsidRDefault="00AB00BE" w:rsidP="00BD4F4E">
      <w:pPr>
        <w:ind w:left="709"/>
        <w:rPr>
          <w:rFonts w:ascii="Cambria" w:hAnsi="Cambria"/>
        </w:rPr>
      </w:pPr>
      <w:r>
        <w:rPr>
          <w:rFonts w:ascii="Cambria" w:hAnsi="Cambria"/>
        </w:rPr>
        <w:t xml:space="preserve"> </w:t>
      </w:r>
      <w:r w:rsidRPr="00AB00BE">
        <w:rPr>
          <w:rFonts w:ascii="Cambria" w:hAnsi="Cambria"/>
        </w:rPr>
        <w:t xml:space="preserve">Punkty za kryterium „Okres gwarancji i rękojmi” zostaną obliczone według </w:t>
      </w:r>
      <w:r w:rsidR="00BD4F4E">
        <w:rPr>
          <w:rFonts w:ascii="Cambria" w:hAnsi="Cambria"/>
        </w:rPr>
        <w:t xml:space="preserve">       </w:t>
      </w:r>
      <w:r w:rsidRPr="00AB00BE">
        <w:rPr>
          <w:rFonts w:ascii="Cambria" w:hAnsi="Cambria"/>
        </w:rPr>
        <w:t>wzoru:</w:t>
      </w:r>
    </w:p>
    <w:p w:rsidR="00AB00BE" w:rsidRPr="00BB1153" w:rsidRDefault="00AB00BE" w:rsidP="00AB00BE">
      <w:pPr>
        <w:rPr>
          <w:rFonts w:ascii="Cambria" w:eastAsiaTheme="minorEastAsia" w:hAnsi="Cambria" w:cs="Arial"/>
          <w:b/>
        </w:rPr>
      </w:pPr>
      <w:r>
        <w:rPr>
          <w:rFonts w:ascii="Cambria" w:hAnsi="Cambria"/>
        </w:rPr>
        <w:br/>
      </w:r>
      <m:oMathPara>
        <m:oMath>
          <m:r>
            <m:rPr>
              <m:sty m:val="b"/>
            </m:rPr>
            <w:rPr>
              <w:rFonts w:ascii="Cambria Math" w:eastAsiaTheme="minorHAnsi" w:hAnsi="Cambria Math" w:cs="Arial"/>
            </w:rPr>
            <m:t>G=</m:t>
          </m:r>
          <m:sSub>
            <m:sSubPr>
              <m:ctrlPr>
                <w:rPr>
                  <w:rFonts w:ascii="Cambria Math" w:eastAsiaTheme="minorHAnsi" w:hAnsi="Cambria Math" w:cs="Arial"/>
                  <w:b/>
                </w:rPr>
              </m:ctrlPr>
            </m:sSubPr>
            <m:e>
              <m:r>
                <m:rPr>
                  <m:sty m:val="b"/>
                </m:rPr>
                <w:rPr>
                  <w:rFonts w:ascii="Cambria Math" w:eastAsiaTheme="minorHAnsi" w:hAnsi="Cambria Math" w:cs="Arial"/>
                </w:rPr>
                <m:t>W</m:t>
              </m:r>
            </m:e>
            <m:sub>
              <m:r>
                <m:rPr>
                  <m:sty m:val="b"/>
                </m:rPr>
                <w:rPr>
                  <w:rFonts w:ascii="Cambria Math" w:eastAsiaTheme="minorHAnsi" w:hAnsi="Cambria Math" w:cs="Arial"/>
                </w:rPr>
                <m:t>g</m:t>
              </m:r>
            </m:sub>
          </m:sSub>
          <m:r>
            <m:rPr>
              <m:sty m:val="b"/>
            </m:rPr>
            <w:rPr>
              <w:rFonts w:ascii="Cambria Math" w:eastAsiaTheme="minorHAnsi" w:hAnsi="Cambria Math" w:cs="Arial"/>
            </w:rPr>
            <m:t>x</m:t>
          </m:r>
          <m:f>
            <m:fPr>
              <m:ctrlPr>
                <w:rPr>
                  <w:rFonts w:ascii="Cambria Math" w:eastAsiaTheme="minorHAnsi" w:hAnsi="Cambria Math" w:cs="Arial"/>
                  <w:b/>
                </w:rPr>
              </m:ctrlPr>
            </m:fPr>
            <m:num>
              <m:r>
                <m:rPr>
                  <m:sty m:val="b"/>
                </m:rPr>
                <w:rPr>
                  <w:rFonts w:ascii="Cambria Math" w:eastAsiaTheme="minorHAnsi" w:hAnsi="Cambria Math" w:cs="Arial"/>
                </w:rPr>
                <m:t>Gmax</m:t>
              </m:r>
            </m:num>
            <m:den>
              <m:r>
                <m:rPr>
                  <m:sty m:val="b"/>
                </m:rPr>
                <w:rPr>
                  <w:rFonts w:ascii="Cambria Math" w:eastAsiaTheme="minorHAnsi" w:hAnsi="Cambria Math" w:cs="Arial"/>
                </w:rPr>
                <m:t>Gb</m:t>
              </m:r>
            </m:den>
          </m:f>
          <m:r>
            <m:rPr>
              <m:sty m:val="b"/>
            </m:rPr>
            <w:rPr>
              <w:rFonts w:ascii="Cambria Math" w:eastAsiaTheme="minorHAnsi" w:hAnsi="Cambria Math" w:cs="Arial"/>
            </w:rPr>
            <m:t>x100</m:t>
          </m:r>
        </m:oMath>
      </m:oMathPara>
    </w:p>
    <w:p w:rsidR="00AB00BE" w:rsidRPr="00BD4F4E" w:rsidRDefault="00AB00BE" w:rsidP="00AB00BE">
      <w:pPr>
        <w:pStyle w:val="Listanumerowana2"/>
        <w:numPr>
          <w:ilvl w:val="0"/>
          <w:numId w:val="0"/>
        </w:numPr>
        <w:tabs>
          <w:tab w:val="left" w:pos="709"/>
          <w:tab w:val="left" w:pos="1276"/>
          <w:tab w:val="left" w:pos="1418"/>
        </w:tabs>
        <w:suppressAutoHyphens/>
        <w:spacing w:line="276" w:lineRule="auto"/>
        <w:ind w:left="709"/>
        <w:rPr>
          <w:rFonts w:ascii="Cambria" w:hAnsi="Cambria"/>
          <w:b/>
          <w:sz w:val="24"/>
        </w:rPr>
      </w:pPr>
    </w:p>
    <w:p w:rsidR="00AB00BE" w:rsidRPr="00AB00BE" w:rsidRDefault="00AB00BE" w:rsidP="00AB00BE">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AB00BE">
        <w:rPr>
          <w:rFonts w:ascii="Cambria" w:hAnsi="Cambria"/>
          <w:sz w:val="24"/>
        </w:rPr>
        <w:t>gdzie:</w:t>
      </w:r>
    </w:p>
    <w:p w:rsidR="00AB00BE" w:rsidRPr="00AB00BE" w:rsidRDefault="00BD4F4E" w:rsidP="00AB00BE">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Pr>
          <w:rFonts w:ascii="Cambria" w:hAnsi="Cambria"/>
          <w:sz w:val="24"/>
        </w:rPr>
        <w:t>G</w:t>
      </w:r>
      <w:r w:rsidR="00AB00BE" w:rsidRPr="00AB00BE">
        <w:rPr>
          <w:rFonts w:ascii="Cambria" w:hAnsi="Cambria"/>
          <w:sz w:val="24"/>
        </w:rPr>
        <w:t xml:space="preserve"> – liczba punktów przyznanych ocenianej ofercie w kryterium „Okres gwarancji </w:t>
      </w:r>
    </w:p>
    <w:p w:rsidR="00AB00BE" w:rsidRPr="00AB00BE" w:rsidRDefault="00AB00BE" w:rsidP="00AB00BE">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AB00BE">
        <w:rPr>
          <w:rFonts w:ascii="Cambria" w:hAnsi="Cambria"/>
          <w:sz w:val="24"/>
        </w:rPr>
        <w:t>i rękojmi”</w:t>
      </w:r>
    </w:p>
    <w:p w:rsidR="00AB00BE" w:rsidRPr="00AB00BE" w:rsidRDefault="00AB00BE" w:rsidP="00AB00BE">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AB00BE">
        <w:rPr>
          <w:rFonts w:ascii="Cambria" w:hAnsi="Cambria"/>
          <w:sz w:val="24"/>
        </w:rPr>
        <w:t xml:space="preserve">Wg – waga dla kryterium „Okres gwarancji i rękojmi” </w:t>
      </w:r>
      <w:r w:rsidR="00BB1153">
        <w:rPr>
          <w:rFonts w:ascii="Cambria" w:hAnsi="Cambria"/>
          <w:sz w:val="24"/>
        </w:rPr>
        <w:t>(40%)</w:t>
      </w:r>
    </w:p>
    <w:p w:rsidR="00AB00BE" w:rsidRPr="00AB00BE" w:rsidRDefault="00AB00BE" w:rsidP="00AB00BE">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proofErr w:type="spellStart"/>
      <w:r w:rsidRPr="00AB00BE">
        <w:rPr>
          <w:rFonts w:ascii="Cambria" w:hAnsi="Cambria"/>
          <w:sz w:val="24"/>
        </w:rPr>
        <w:t>Gmax</w:t>
      </w:r>
      <w:proofErr w:type="spellEnd"/>
      <w:r w:rsidRPr="00AB00BE">
        <w:rPr>
          <w:rFonts w:ascii="Cambria" w:hAnsi="Cambria"/>
          <w:sz w:val="24"/>
        </w:rPr>
        <w:t xml:space="preserve"> – najdłuższy okres gwarancji ze wszystkich ważnych i nieodrzuconych ofert </w:t>
      </w:r>
    </w:p>
    <w:p w:rsidR="00AB00BE" w:rsidRDefault="00AB00BE" w:rsidP="00AB00BE">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proofErr w:type="spellStart"/>
      <w:r w:rsidRPr="00AB00BE">
        <w:rPr>
          <w:rFonts w:ascii="Cambria" w:hAnsi="Cambria"/>
          <w:sz w:val="24"/>
        </w:rPr>
        <w:t>Gb</w:t>
      </w:r>
      <w:proofErr w:type="spellEnd"/>
      <w:r w:rsidRPr="00AB00BE">
        <w:rPr>
          <w:rFonts w:ascii="Cambria" w:hAnsi="Cambria"/>
          <w:sz w:val="24"/>
        </w:rPr>
        <w:t xml:space="preserve"> – okres gwarancyjny w ocenianej ofercie</w:t>
      </w:r>
    </w:p>
    <w:p w:rsidR="00BD4F4E" w:rsidRDefault="00BD4F4E" w:rsidP="00BD4F4E">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Maksymalna ilość punktów, którą Wykonawca może uzyskać w kryterium „</w:t>
      </w:r>
      <w:r>
        <w:rPr>
          <w:rFonts w:ascii="Cambria" w:hAnsi="Cambria"/>
          <w:sz w:val="24"/>
        </w:rPr>
        <w:t>Okres gwarancji i rękojmi</w:t>
      </w:r>
      <w:r w:rsidRPr="00257845">
        <w:rPr>
          <w:rFonts w:ascii="Cambria" w:hAnsi="Cambria"/>
          <w:sz w:val="24"/>
        </w:rPr>
        <w:t xml:space="preserve">” to </w:t>
      </w:r>
      <w:r>
        <w:rPr>
          <w:rFonts w:ascii="Cambria" w:hAnsi="Cambria"/>
          <w:sz w:val="24"/>
        </w:rPr>
        <w:t>4</w:t>
      </w:r>
      <w:r w:rsidRPr="00257845">
        <w:rPr>
          <w:rFonts w:ascii="Cambria" w:hAnsi="Cambria"/>
          <w:sz w:val="24"/>
        </w:rPr>
        <w:t>0 pkt.</w:t>
      </w:r>
    </w:p>
    <w:p w:rsidR="005C2CDE" w:rsidRPr="00257845" w:rsidRDefault="00BD4F4E" w:rsidP="00BD4F4E">
      <w:pPr>
        <w:pStyle w:val="Listanumerowana2"/>
        <w:numPr>
          <w:ilvl w:val="0"/>
          <w:numId w:val="0"/>
        </w:numPr>
        <w:tabs>
          <w:tab w:val="left" w:pos="709"/>
          <w:tab w:val="left" w:pos="1276"/>
          <w:tab w:val="left" w:pos="1418"/>
        </w:tabs>
        <w:suppressAutoHyphens/>
        <w:spacing w:line="276" w:lineRule="auto"/>
        <w:ind w:left="709" w:hanging="360"/>
        <w:rPr>
          <w:rFonts w:ascii="Cambria" w:hAnsi="Cambria"/>
          <w:sz w:val="24"/>
        </w:rPr>
      </w:pPr>
      <w:r>
        <w:rPr>
          <w:rFonts w:ascii="Cambria" w:hAnsi="Cambria"/>
          <w:sz w:val="24"/>
        </w:rPr>
        <w:t xml:space="preserve">      </w:t>
      </w:r>
      <w:r w:rsidR="00AB00BE" w:rsidRPr="00AB00BE">
        <w:rPr>
          <w:rFonts w:ascii="Cambria" w:hAnsi="Cambria"/>
          <w:sz w:val="24"/>
        </w:rPr>
        <w:t>(Zamawiający zastrzega, że okres gwarancji i rękojmi nie może być krótszy niż 36 m-</w:t>
      </w:r>
      <w:proofErr w:type="spellStart"/>
      <w:r w:rsidR="00AB00BE" w:rsidRPr="00AB00BE">
        <w:rPr>
          <w:rFonts w:ascii="Cambria" w:hAnsi="Cambria"/>
          <w:sz w:val="24"/>
        </w:rPr>
        <w:t>cy</w:t>
      </w:r>
      <w:proofErr w:type="spellEnd"/>
      <w:r w:rsidR="00AB00BE" w:rsidRPr="00AB00BE">
        <w:rPr>
          <w:rFonts w:ascii="Cambria" w:hAnsi="Cambria"/>
          <w:sz w:val="24"/>
        </w:rPr>
        <w:t xml:space="preserve"> i nie dłuższy niż 60 m-</w:t>
      </w:r>
      <w:proofErr w:type="spellStart"/>
      <w:r w:rsidR="00AB00BE" w:rsidRPr="00AB00BE">
        <w:rPr>
          <w:rFonts w:ascii="Cambria" w:hAnsi="Cambria"/>
          <w:sz w:val="24"/>
        </w:rPr>
        <w:t>cy</w:t>
      </w:r>
      <w:proofErr w:type="spellEnd"/>
      <w:r w:rsidR="00AB00BE" w:rsidRPr="00AB00BE">
        <w:rPr>
          <w:rFonts w:ascii="Cambria" w:hAnsi="Cambria"/>
          <w:sz w:val="24"/>
        </w:rPr>
        <w:t>)</w:t>
      </w:r>
    </w:p>
    <w:p w:rsidR="005C2CDE" w:rsidRPr="00257845" w:rsidRDefault="005C2CDE" w:rsidP="005C2CDE">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 termin gwarancji należy określić w pełnych miesiącach.</w:t>
      </w:r>
    </w:p>
    <w:p w:rsidR="005C2CDE" w:rsidRPr="00257845" w:rsidRDefault="005C2CDE" w:rsidP="005C2CDE">
      <w:pPr>
        <w:pStyle w:val="Listanumerowana2"/>
        <w:numPr>
          <w:ilvl w:val="1"/>
          <w:numId w:val="37"/>
        </w:numPr>
        <w:tabs>
          <w:tab w:val="left" w:pos="709"/>
          <w:tab w:val="left" w:pos="1276"/>
          <w:tab w:val="left" w:pos="1418"/>
        </w:tabs>
        <w:suppressAutoHyphens/>
        <w:spacing w:line="276" w:lineRule="auto"/>
        <w:ind w:left="709" w:hanging="709"/>
        <w:rPr>
          <w:rFonts w:ascii="Cambria" w:hAnsi="Cambria"/>
          <w:sz w:val="24"/>
        </w:rPr>
      </w:pPr>
      <w:r w:rsidRPr="00257845">
        <w:rPr>
          <w:rFonts w:ascii="Cambria" w:hAnsi="Cambria"/>
          <w:sz w:val="24"/>
        </w:rPr>
        <w:lastRenderedPageBreak/>
        <w:t xml:space="preserve"> Ocena ofert w zakresie przedstawionych powyżej kryteriów zostanie dokonana wg następujących zasad:</w:t>
      </w:r>
    </w:p>
    <w:p w:rsidR="005C2CDE" w:rsidRPr="00257845" w:rsidRDefault="005C2CDE" w:rsidP="005C2CDE">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Oferty będą oceniane w skali 100-punktowej, według wzoru: S = C + G</w:t>
      </w:r>
    </w:p>
    <w:p w:rsidR="005C2CDE" w:rsidRPr="00257845" w:rsidRDefault="005C2CDE" w:rsidP="005C2CDE">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gdzie poszczególne symbole oznaczają:</w:t>
      </w:r>
    </w:p>
    <w:p w:rsidR="005C2CDE" w:rsidRPr="00257845" w:rsidRDefault="005C2CDE" w:rsidP="005C2CDE">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S – suma uzyskanych punktów,</w:t>
      </w:r>
    </w:p>
    <w:p w:rsidR="005C2CDE" w:rsidRPr="00257845" w:rsidRDefault="005C2CDE" w:rsidP="005C2CDE">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C – punkty za cenę,</w:t>
      </w:r>
    </w:p>
    <w:p w:rsidR="00BD4F4E" w:rsidRDefault="005C2CDE" w:rsidP="00BD4F4E">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G – punkty za gwarancję.</w:t>
      </w:r>
    </w:p>
    <w:p w:rsidR="005C2CDE" w:rsidRPr="00257845" w:rsidRDefault="00BD4F4E" w:rsidP="00BD4F4E">
      <w:pPr>
        <w:pStyle w:val="Listanumerowana2"/>
        <w:numPr>
          <w:ilvl w:val="0"/>
          <w:numId w:val="0"/>
        </w:numPr>
        <w:tabs>
          <w:tab w:val="left" w:pos="709"/>
          <w:tab w:val="left" w:pos="1276"/>
          <w:tab w:val="left" w:pos="1418"/>
        </w:tabs>
        <w:suppressAutoHyphens/>
        <w:spacing w:line="276" w:lineRule="auto"/>
        <w:ind w:left="709" w:hanging="709"/>
        <w:rPr>
          <w:rFonts w:ascii="Cambria" w:hAnsi="Cambria"/>
          <w:sz w:val="24"/>
        </w:rPr>
      </w:pPr>
      <w:r w:rsidRPr="00BD4F4E">
        <w:rPr>
          <w:rFonts w:ascii="Cambria" w:hAnsi="Cambria"/>
          <w:b/>
          <w:sz w:val="24"/>
        </w:rPr>
        <w:t>17.4</w:t>
      </w:r>
      <w:r>
        <w:rPr>
          <w:rFonts w:ascii="Cambria" w:hAnsi="Cambria"/>
          <w:sz w:val="24"/>
        </w:rPr>
        <w:t xml:space="preserve">.     </w:t>
      </w:r>
      <w:r w:rsidR="005C2CDE" w:rsidRPr="00257845">
        <w:rPr>
          <w:rFonts w:ascii="Cambria" w:hAnsi="Cambria"/>
          <w:sz w:val="24"/>
        </w:rPr>
        <w:t>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rsidR="005C2CDE" w:rsidRPr="00257845" w:rsidRDefault="00BD4F4E" w:rsidP="001178EE">
      <w:pPr>
        <w:pStyle w:val="Listanumerowana2"/>
        <w:numPr>
          <w:ilvl w:val="0"/>
          <w:numId w:val="0"/>
        </w:numPr>
        <w:tabs>
          <w:tab w:val="left" w:pos="709"/>
          <w:tab w:val="left" w:pos="1276"/>
          <w:tab w:val="left" w:pos="1418"/>
        </w:tabs>
        <w:suppressAutoHyphens/>
        <w:spacing w:line="276" w:lineRule="auto"/>
        <w:ind w:left="709" w:hanging="709"/>
        <w:rPr>
          <w:rFonts w:ascii="Cambria" w:hAnsi="Cambria"/>
          <w:sz w:val="24"/>
        </w:rPr>
      </w:pPr>
      <w:r w:rsidRPr="00BD4F4E">
        <w:rPr>
          <w:rFonts w:ascii="Cambria" w:hAnsi="Cambria"/>
          <w:b/>
          <w:sz w:val="24"/>
        </w:rPr>
        <w:t>17.5</w:t>
      </w:r>
      <w:r>
        <w:rPr>
          <w:rFonts w:ascii="Cambria" w:hAnsi="Cambria"/>
          <w:sz w:val="24"/>
        </w:rPr>
        <w:t xml:space="preserve">. </w:t>
      </w:r>
      <w:r w:rsidR="005C2CDE" w:rsidRPr="00257845">
        <w:rPr>
          <w:rFonts w:ascii="Cambria" w:hAnsi="Cambria"/>
          <w:sz w:val="24"/>
        </w:rPr>
        <w:t>Zamawiający wybiera ofertę najkorzystniejszą w terminie związania ofertą określonym w SWZ.</w:t>
      </w:r>
    </w:p>
    <w:p w:rsidR="005C2CDE" w:rsidRPr="00257845" w:rsidRDefault="001178EE" w:rsidP="001178EE">
      <w:pPr>
        <w:pStyle w:val="Listanumerowana2"/>
        <w:numPr>
          <w:ilvl w:val="0"/>
          <w:numId w:val="0"/>
        </w:numPr>
        <w:tabs>
          <w:tab w:val="left" w:pos="709"/>
          <w:tab w:val="left" w:pos="1276"/>
          <w:tab w:val="left" w:pos="1418"/>
        </w:tabs>
        <w:suppressAutoHyphens/>
        <w:spacing w:line="276" w:lineRule="auto"/>
        <w:ind w:left="709" w:hanging="709"/>
        <w:rPr>
          <w:rFonts w:ascii="Cambria" w:hAnsi="Cambria"/>
          <w:sz w:val="24"/>
        </w:rPr>
      </w:pPr>
      <w:r w:rsidRPr="001178EE">
        <w:rPr>
          <w:rFonts w:ascii="Cambria" w:hAnsi="Cambria"/>
          <w:b/>
          <w:sz w:val="24"/>
        </w:rPr>
        <w:t>17.6</w:t>
      </w:r>
      <w:r>
        <w:rPr>
          <w:rFonts w:ascii="Cambria" w:hAnsi="Cambria"/>
          <w:sz w:val="24"/>
        </w:rPr>
        <w:t xml:space="preserve">. </w:t>
      </w:r>
      <w:r w:rsidR="005C2CDE" w:rsidRPr="00257845">
        <w:rPr>
          <w:rFonts w:ascii="Cambria" w:hAnsi="Cambria"/>
          <w:sz w:val="24"/>
        </w:rPr>
        <w:t>Za najkorzystniejszą zostanie wybrana oferta, która zgodnie z powyższymi kryteriami oceny ofert uzyska najwyższą liczbę punktów spośród ofert niepodlegających odrzuceniu.</w:t>
      </w:r>
    </w:p>
    <w:p w:rsidR="005C2CDE" w:rsidRDefault="001178EE" w:rsidP="001178EE">
      <w:pPr>
        <w:pStyle w:val="Listanumerowana2"/>
        <w:numPr>
          <w:ilvl w:val="0"/>
          <w:numId w:val="0"/>
        </w:numPr>
        <w:tabs>
          <w:tab w:val="left" w:pos="709"/>
          <w:tab w:val="left" w:pos="1276"/>
          <w:tab w:val="left" w:pos="1418"/>
        </w:tabs>
        <w:suppressAutoHyphens/>
        <w:spacing w:line="276" w:lineRule="auto"/>
        <w:ind w:left="709" w:hanging="709"/>
        <w:rPr>
          <w:rFonts w:ascii="Cambria" w:hAnsi="Cambria"/>
          <w:sz w:val="24"/>
        </w:rPr>
      </w:pPr>
      <w:r w:rsidRPr="001178EE">
        <w:rPr>
          <w:rFonts w:ascii="Cambria" w:hAnsi="Cambria"/>
          <w:b/>
          <w:sz w:val="24"/>
        </w:rPr>
        <w:t>17.7.</w:t>
      </w:r>
      <w:r>
        <w:rPr>
          <w:rFonts w:ascii="Cambria" w:hAnsi="Cambria"/>
          <w:sz w:val="24"/>
        </w:rPr>
        <w:t xml:space="preserve">    </w:t>
      </w:r>
      <w:r w:rsidR="005C2CDE" w:rsidRPr="00257845">
        <w:rPr>
          <w:rFonts w:ascii="Cambria" w:hAnsi="Cambria"/>
          <w:sz w:val="24"/>
        </w:rPr>
        <w:t xml:space="preserve">Jeżeli nie można wybrać oferty najkorzystniejszej z uwagi na to, że dwie lub więcej ofert przedstawia taki sam bilans ceny i innych kryteriów oceny ofert, zamawiający </w:t>
      </w:r>
      <w:bookmarkStart w:id="8" w:name="_GoBack"/>
      <w:bookmarkEnd w:id="8"/>
      <w:r w:rsidR="005C2CDE" w:rsidRPr="00257845">
        <w:rPr>
          <w:rFonts w:ascii="Cambria" w:hAnsi="Cambria"/>
          <w:sz w:val="24"/>
        </w:rPr>
        <w:t>wzywa wykonawców, którzy złożyli te oferty, do złożenia w terminie określonym przez Zamawiającego ofert dodatkowych zawierających nową cenę.</w:t>
      </w:r>
    </w:p>
    <w:p w:rsidR="00204259" w:rsidRPr="00257845" w:rsidRDefault="00204259" w:rsidP="00204259">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p>
    <w:tbl>
      <w:tblPr>
        <w:tblW w:w="0" w:type="auto"/>
        <w:jc w:val="center"/>
        <w:tblBorders>
          <w:bottom w:val="single" w:sz="4" w:space="0" w:color="auto"/>
        </w:tblBorders>
        <w:tblLook w:val="00A0" w:firstRow="1" w:lastRow="0" w:firstColumn="1" w:lastColumn="0" w:noHBand="0" w:noVBand="0"/>
      </w:tblPr>
      <w:tblGrid>
        <w:gridCol w:w="9070"/>
      </w:tblGrid>
      <w:tr w:rsidR="005C2CDE" w:rsidRPr="00257845" w:rsidTr="005C2CDE">
        <w:trPr>
          <w:jc w:val="center"/>
        </w:trPr>
        <w:tc>
          <w:tcPr>
            <w:tcW w:w="9070" w:type="dxa"/>
            <w:tcBorders>
              <w:bottom w:val="single" w:sz="4" w:space="0" w:color="auto"/>
            </w:tcBorders>
            <w:shd w:val="clear" w:color="auto" w:fill="D9D9D9" w:themeFill="background1" w:themeFillShade="D9"/>
          </w:tcPr>
          <w:p w:rsidR="005C2CDE" w:rsidRPr="00257845" w:rsidRDefault="005C2CDE" w:rsidP="005C2CDE">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18</w:t>
            </w:r>
          </w:p>
          <w:p w:rsidR="005C2CDE" w:rsidRPr="00257845" w:rsidRDefault="005C2CDE" w:rsidP="005C2CDE">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WYBÓR NAJKORZYSTNIEJSZEJ OFERTY</w:t>
            </w:r>
          </w:p>
        </w:tc>
      </w:tr>
    </w:tbl>
    <w:p w:rsidR="005C2CDE" w:rsidRPr="00257845" w:rsidRDefault="005C2CDE" w:rsidP="005C2CDE">
      <w:pPr>
        <w:pStyle w:val="Kolorowalistaakcent11"/>
        <w:tabs>
          <w:tab w:val="left" w:pos="709"/>
          <w:tab w:val="left" w:pos="1276"/>
          <w:tab w:val="left" w:pos="1418"/>
        </w:tabs>
        <w:suppressAutoHyphens/>
        <w:spacing w:before="0" w:after="0" w:line="276" w:lineRule="auto"/>
        <w:ind w:left="0"/>
        <w:rPr>
          <w:rFonts w:asciiTheme="majorHAnsi" w:hAnsiTheme="majorHAnsi"/>
        </w:rPr>
      </w:pPr>
    </w:p>
    <w:p w:rsidR="005C2CDE" w:rsidRPr="00257845" w:rsidRDefault="005C2CDE" w:rsidP="005C2CDE">
      <w:pPr>
        <w:pStyle w:val="Akapitzlist"/>
        <w:numPr>
          <w:ilvl w:val="1"/>
          <w:numId w:val="31"/>
        </w:numPr>
        <w:shd w:val="clear" w:color="auto" w:fill="FFFFFF"/>
        <w:spacing w:before="72"/>
        <w:ind w:left="709" w:hanging="709"/>
        <w:rPr>
          <w:rFonts w:ascii="Cambria" w:hAnsi="Cambria"/>
          <w:sz w:val="24"/>
          <w:szCs w:val="24"/>
        </w:rPr>
      </w:pPr>
      <w:r w:rsidRPr="00257845">
        <w:rPr>
          <w:rFonts w:ascii="Cambria" w:hAnsi="Cambria" w:cs="Arial"/>
          <w:sz w:val="24"/>
          <w:szCs w:val="24"/>
        </w:rPr>
        <w:t>Zamawiający wybiera najkorzystniejszą ofertę w terminie związania ofertą.</w:t>
      </w:r>
    </w:p>
    <w:p w:rsidR="005C2CDE" w:rsidRPr="00257845" w:rsidRDefault="005C2CDE" w:rsidP="005C2CDE">
      <w:pPr>
        <w:pStyle w:val="Listanumerowana2"/>
        <w:widowControl w:val="0"/>
        <w:numPr>
          <w:ilvl w:val="1"/>
          <w:numId w:val="31"/>
        </w:numPr>
        <w:tabs>
          <w:tab w:val="left" w:pos="993"/>
        </w:tabs>
        <w:spacing w:line="276" w:lineRule="auto"/>
        <w:ind w:left="709" w:hanging="709"/>
        <w:rPr>
          <w:rFonts w:ascii="Cambria" w:hAnsi="Cambria" w:cs="Arial"/>
          <w:sz w:val="24"/>
        </w:rPr>
      </w:pPr>
      <w:r w:rsidRPr="00257845">
        <w:rPr>
          <w:rFonts w:ascii="Cambria" w:hAnsi="Cambria" w:cs="Arial"/>
          <w:sz w:val="24"/>
        </w:rPr>
        <w:t>Jeżeli termin związania ofertą upłynął przed wyborem najkorzystniejszej oferty, Zamawiający wzywa Wykonawcę, którego oferta otrzymała najwyższą ocenę, do wyrażenia, w wyznaczonym przez Zamawiającego terminie, pisemnej zgody na wybór jego oferty.</w:t>
      </w:r>
    </w:p>
    <w:p w:rsidR="005C2CDE" w:rsidRPr="00257845" w:rsidRDefault="005C2CDE" w:rsidP="005C2CDE">
      <w:pPr>
        <w:pStyle w:val="Listanumerowana2"/>
        <w:widowControl w:val="0"/>
        <w:numPr>
          <w:ilvl w:val="1"/>
          <w:numId w:val="31"/>
        </w:numPr>
        <w:tabs>
          <w:tab w:val="left" w:pos="993"/>
        </w:tabs>
        <w:spacing w:line="276" w:lineRule="auto"/>
        <w:ind w:left="709" w:hanging="709"/>
        <w:rPr>
          <w:rFonts w:ascii="Cambria" w:hAnsi="Cambria" w:cs="Arial"/>
          <w:sz w:val="24"/>
        </w:rPr>
      </w:pPr>
      <w:r w:rsidRPr="00257845">
        <w:rPr>
          <w:rFonts w:ascii="Cambria" w:hAnsi="Cambria"/>
          <w:sz w:val="24"/>
        </w:rPr>
        <w:t xml:space="preserve">Stosownie do art. 253 ust. 1 ustawy </w:t>
      </w:r>
      <w:proofErr w:type="spellStart"/>
      <w:r w:rsidRPr="00257845">
        <w:rPr>
          <w:rFonts w:ascii="Cambria" w:hAnsi="Cambria"/>
          <w:sz w:val="24"/>
        </w:rPr>
        <w:t>Pzp</w:t>
      </w:r>
      <w:proofErr w:type="spellEnd"/>
      <w:r w:rsidRPr="00257845">
        <w:rPr>
          <w:rFonts w:ascii="Cambria" w:hAnsi="Cambria"/>
          <w:sz w:val="24"/>
        </w:rPr>
        <w:t xml:space="preserve">, Zamawiający </w:t>
      </w:r>
      <w:r w:rsidRPr="00257845">
        <w:rPr>
          <w:rFonts w:ascii="Cambria" w:hAnsi="Cambria" w:cs="Arial"/>
          <w:sz w:val="24"/>
        </w:rPr>
        <w:t xml:space="preserve">niezwłocznie po wyborze najkorzystniejszej oferty informuje równocześnie Wykonawców, którzy złożyli </w:t>
      </w:r>
      <w:r w:rsidRPr="00257845">
        <w:rPr>
          <w:rFonts w:ascii="Cambria" w:hAnsi="Cambria" w:cs="Arial"/>
          <w:sz w:val="24"/>
        </w:rPr>
        <w:br/>
        <w:t>oferty, o:</w:t>
      </w:r>
    </w:p>
    <w:p w:rsidR="005C2CDE" w:rsidRPr="00257845" w:rsidRDefault="005C2CDE" w:rsidP="005C2CDE">
      <w:pPr>
        <w:pStyle w:val="Akapitzlist"/>
        <w:numPr>
          <w:ilvl w:val="0"/>
          <w:numId w:val="30"/>
        </w:numPr>
        <w:tabs>
          <w:tab w:val="left" w:pos="1134"/>
          <w:tab w:val="left" w:pos="1276"/>
        </w:tabs>
        <w:suppressAutoHyphens/>
        <w:spacing w:line="276" w:lineRule="auto"/>
        <w:ind w:left="1134" w:hanging="425"/>
        <w:rPr>
          <w:rFonts w:ascii="Cambria" w:hAnsi="Cambria"/>
          <w:sz w:val="24"/>
          <w:szCs w:val="24"/>
        </w:rPr>
      </w:pPr>
      <w:r w:rsidRPr="00257845">
        <w:rPr>
          <w:rFonts w:ascii="Cambria" w:hAnsi="Cambria"/>
          <w:sz w:val="24"/>
          <w:szCs w:val="24"/>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rsidR="005C2CDE" w:rsidRPr="00257845" w:rsidRDefault="005C2CDE" w:rsidP="005C2CDE">
      <w:pPr>
        <w:pStyle w:val="Akapitzlist"/>
        <w:numPr>
          <w:ilvl w:val="0"/>
          <w:numId w:val="30"/>
        </w:numPr>
        <w:tabs>
          <w:tab w:val="left" w:pos="1134"/>
          <w:tab w:val="left" w:pos="1276"/>
        </w:tabs>
        <w:suppressAutoHyphens/>
        <w:spacing w:line="276" w:lineRule="auto"/>
        <w:ind w:left="1134" w:hanging="425"/>
        <w:rPr>
          <w:rFonts w:ascii="Cambria" w:hAnsi="Cambria"/>
          <w:sz w:val="24"/>
          <w:szCs w:val="24"/>
        </w:rPr>
      </w:pPr>
      <w:r w:rsidRPr="00257845">
        <w:rPr>
          <w:rFonts w:ascii="Cambria" w:hAnsi="Cambria"/>
          <w:sz w:val="24"/>
          <w:szCs w:val="24"/>
        </w:rPr>
        <w:t>Wykonawcach, których oferty zostały odrzucone.</w:t>
      </w:r>
    </w:p>
    <w:p w:rsidR="005C2CDE" w:rsidRPr="00257845" w:rsidRDefault="005C2CDE" w:rsidP="005C2CDE">
      <w:pPr>
        <w:pStyle w:val="Akapitzlist"/>
        <w:tabs>
          <w:tab w:val="left" w:pos="709"/>
          <w:tab w:val="left" w:pos="1276"/>
          <w:tab w:val="left" w:pos="1418"/>
        </w:tabs>
        <w:suppressAutoHyphens/>
        <w:spacing w:before="0" w:after="0" w:line="276" w:lineRule="auto"/>
        <w:ind w:left="709" w:hanging="709"/>
        <w:rPr>
          <w:rFonts w:ascii="Cambria" w:hAnsi="Cambria"/>
          <w:i/>
          <w:sz w:val="24"/>
          <w:szCs w:val="24"/>
        </w:rPr>
      </w:pPr>
      <w:r w:rsidRPr="00257845">
        <w:rPr>
          <w:rFonts w:ascii="Cambria" w:hAnsi="Cambria"/>
          <w:i/>
          <w:sz w:val="24"/>
          <w:szCs w:val="24"/>
        </w:rPr>
        <w:tab/>
        <w:t>podaj</w:t>
      </w:r>
      <w:r w:rsidRPr="00257845">
        <w:rPr>
          <w:rFonts w:ascii="Cambria" w:eastAsia="Calibri" w:hAnsi="Cambria" w:cs="Calibri"/>
          <w:i/>
          <w:sz w:val="24"/>
          <w:szCs w:val="24"/>
        </w:rPr>
        <w:t>ą</w:t>
      </w:r>
      <w:r w:rsidRPr="00257845">
        <w:rPr>
          <w:rFonts w:ascii="Cambria" w:hAnsi="Cambria"/>
          <w:i/>
          <w:sz w:val="24"/>
          <w:szCs w:val="24"/>
        </w:rPr>
        <w:t>c uzasadnienie faktyczne i prawne.</w:t>
      </w:r>
    </w:p>
    <w:p w:rsidR="005C2CDE" w:rsidRPr="00257845" w:rsidRDefault="005C2CDE" w:rsidP="005C2CDE">
      <w:pPr>
        <w:pStyle w:val="Akapitzlist"/>
        <w:numPr>
          <w:ilvl w:val="1"/>
          <w:numId w:val="31"/>
        </w:numPr>
        <w:tabs>
          <w:tab w:val="left" w:pos="709"/>
          <w:tab w:val="left" w:pos="1276"/>
          <w:tab w:val="left" w:pos="1418"/>
        </w:tabs>
        <w:suppressAutoHyphens/>
        <w:spacing w:line="276" w:lineRule="auto"/>
        <w:ind w:left="709" w:hanging="709"/>
        <w:rPr>
          <w:rFonts w:ascii="Cambria" w:hAnsi="Cambria"/>
          <w:sz w:val="24"/>
          <w:szCs w:val="24"/>
        </w:rPr>
      </w:pPr>
      <w:r w:rsidRPr="00257845">
        <w:rPr>
          <w:rFonts w:ascii="Cambria" w:hAnsi="Cambria" w:cs="Arial"/>
          <w:bCs/>
          <w:sz w:val="24"/>
          <w:szCs w:val="24"/>
        </w:rPr>
        <w:lastRenderedPageBreak/>
        <w:t xml:space="preserve">Zamawiający udostępnia niezwłocznie informacje, o których mowa w pkt </w:t>
      </w:r>
      <w:r w:rsidRPr="00257845">
        <w:rPr>
          <w:rFonts w:ascii="Cambria" w:hAnsi="Cambria"/>
          <w:sz w:val="24"/>
          <w:szCs w:val="24"/>
        </w:rPr>
        <w:t xml:space="preserve">18.3 </w:t>
      </w:r>
      <w:proofErr w:type="spellStart"/>
      <w:r w:rsidRPr="00257845">
        <w:rPr>
          <w:rFonts w:ascii="Cambria" w:hAnsi="Cambria"/>
          <w:sz w:val="24"/>
          <w:szCs w:val="24"/>
        </w:rPr>
        <w:t>tiret</w:t>
      </w:r>
      <w:proofErr w:type="spellEnd"/>
      <w:r w:rsidRPr="00257845">
        <w:rPr>
          <w:rFonts w:ascii="Cambria" w:hAnsi="Cambria"/>
          <w:sz w:val="24"/>
          <w:szCs w:val="24"/>
        </w:rPr>
        <w:t xml:space="preserve"> pierwszy SWZ</w:t>
      </w:r>
      <w:r w:rsidRPr="00257845">
        <w:rPr>
          <w:rFonts w:ascii="Cambria" w:hAnsi="Cambria" w:cs="Arial"/>
          <w:bCs/>
          <w:sz w:val="24"/>
          <w:szCs w:val="24"/>
        </w:rPr>
        <w:t xml:space="preserve">, na stronie internetowej prowadzonego postępowania: </w:t>
      </w:r>
      <w:r w:rsidRPr="00257845">
        <w:rPr>
          <w:rFonts w:ascii="Cambria" w:hAnsi="Cambria"/>
          <w:sz w:val="24"/>
          <w:szCs w:val="24"/>
          <w:u w:val="single"/>
        </w:rPr>
        <w:t>https://bip.mirow.pl</w:t>
      </w:r>
    </w:p>
    <w:p w:rsidR="005C2CDE" w:rsidRPr="00257845" w:rsidRDefault="005C2CDE" w:rsidP="005C2CDE">
      <w:pPr>
        <w:pStyle w:val="Akapitzlist"/>
        <w:widowControl w:val="0"/>
        <w:spacing w:line="276" w:lineRule="auto"/>
        <w:outlineLvl w:val="3"/>
        <w:rPr>
          <w:rFonts w:asciiTheme="majorHAnsi" w:hAnsiTheme="majorHAnsi"/>
          <w:sz w:val="24"/>
          <w:szCs w:val="24"/>
        </w:rPr>
      </w:pPr>
    </w:p>
    <w:p w:rsidR="005C2CDE" w:rsidRPr="00257845" w:rsidRDefault="005C2CDE" w:rsidP="005C2CDE">
      <w:pPr>
        <w:pStyle w:val="Kolorowalistaakcent11"/>
        <w:tabs>
          <w:tab w:val="left" w:pos="1134"/>
          <w:tab w:val="left" w:pos="1276"/>
          <w:tab w:val="left" w:pos="1418"/>
        </w:tabs>
        <w:suppressAutoHyphens/>
        <w:spacing w:before="0" w:after="0" w:line="276" w:lineRule="auto"/>
        <w:ind w:left="0"/>
        <w:rPr>
          <w:rFonts w:asciiTheme="majorHAnsi" w:hAnsiTheme="majorHAnsi"/>
          <w:vanish/>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5C2CDE" w:rsidRPr="00257845" w:rsidTr="005C2CDE">
        <w:trPr>
          <w:trHeight w:val="1015"/>
          <w:jc w:val="center"/>
        </w:trPr>
        <w:tc>
          <w:tcPr>
            <w:tcW w:w="9102" w:type="dxa"/>
            <w:tcBorders>
              <w:bottom w:val="single" w:sz="4" w:space="0" w:color="auto"/>
            </w:tcBorders>
            <w:shd w:val="clear" w:color="auto" w:fill="D9D9D9" w:themeFill="background1" w:themeFillShade="D9"/>
          </w:tcPr>
          <w:p w:rsidR="005C2CDE" w:rsidRPr="00257845" w:rsidRDefault="005C2CDE" w:rsidP="005C2CDE">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19</w:t>
            </w:r>
          </w:p>
          <w:p w:rsidR="005C2CDE" w:rsidRPr="00257845" w:rsidRDefault="005C2CDE" w:rsidP="005C2CDE">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 xml:space="preserve">INFORMACJE O FORMALNOŚCIACH, JAKIE MUSZĄ ZOSTAĆ DOPEŁNIONE </w:t>
            </w:r>
            <w:r w:rsidRPr="00257845">
              <w:rPr>
                <w:rFonts w:asciiTheme="majorHAnsi" w:hAnsiTheme="majorHAnsi"/>
                <w:b/>
                <w:sz w:val="26"/>
                <w:szCs w:val="26"/>
              </w:rPr>
              <w:br/>
              <w:t>PO WYBORZE OFERTY W CELU ZAWARCIA UMOWY W SPRAWIE ZAMÓWIENIA PUBLICZNEGO</w:t>
            </w:r>
          </w:p>
        </w:tc>
      </w:tr>
    </w:tbl>
    <w:p w:rsidR="005C2CDE" w:rsidRPr="00257845" w:rsidRDefault="005C2CDE" w:rsidP="005C2CDE">
      <w:pPr>
        <w:pStyle w:val="Kolorowalistaakcent11"/>
        <w:widowControl w:val="0"/>
        <w:suppressAutoHyphens/>
        <w:spacing w:line="276" w:lineRule="auto"/>
        <w:outlineLvl w:val="3"/>
        <w:rPr>
          <w:rFonts w:asciiTheme="majorHAnsi" w:hAnsiTheme="majorHAnsi"/>
          <w:sz w:val="24"/>
          <w:szCs w:val="24"/>
        </w:rPr>
      </w:pPr>
    </w:p>
    <w:p w:rsidR="005C2CDE" w:rsidRPr="00257845" w:rsidRDefault="005C2CDE" w:rsidP="005C2CDE">
      <w:pPr>
        <w:pStyle w:val="Kolorowalistaakcent11"/>
        <w:widowControl w:val="0"/>
        <w:numPr>
          <w:ilvl w:val="1"/>
          <w:numId w:val="23"/>
        </w:numPr>
        <w:suppressAutoHyphens/>
        <w:spacing w:line="276" w:lineRule="auto"/>
        <w:ind w:left="851" w:hanging="851"/>
        <w:outlineLvl w:val="3"/>
        <w:rPr>
          <w:rFonts w:asciiTheme="majorHAnsi" w:hAnsiTheme="majorHAnsi"/>
          <w:sz w:val="24"/>
          <w:szCs w:val="24"/>
        </w:rPr>
      </w:pPr>
      <w:r w:rsidRPr="00257845">
        <w:rPr>
          <w:rFonts w:asciiTheme="majorHAnsi" w:hAnsiTheme="majorHAnsi"/>
          <w:sz w:val="24"/>
          <w:szCs w:val="24"/>
        </w:rPr>
        <w:t>W przypadku, gdy zostanie wybrana jako najkorzystniejsza oferta Wykonawców wspólnie ubiegających się o udzielenie zamówienia, Wykonawca przed podpisaniem umowy na wezwanie Zamawiającego przedłoży umowę regulującą współpracę Wykonawców.</w:t>
      </w:r>
    </w:p>
    <w:p w:rsidR="005C2CDE" w:rsidRPr="00257845" w:rsidRDefault="005C2CDE" w:rsidP="005C2CDE">
      <w:pPr>
        <w:pStyle w:val="Kolorowalistaakcent11"/>
        <w:widowControl w:val="0"/>
        <w:numPr>
          <w:ilvl w:val="1"/>
          <w:numId w:val="23"/>
        </w:numPr>
        <w:suppressAutoHyphens/>
        <w:spacing w:line="276" w:lineRule="auto"/>
        <w:ind w:left="851" w:hanging="851"/>
        <w:outlineLvl w:val="3"/>
        <w:rPr>
          <w:rFonts w:asciiTheme="majorHAnsi" w:hAnsiTheme="majorHAnsi"/>
          <w:sz w:val="24"/>
          <w:szCs w:val="24"/>
        </w:rPr>
      </w:pPr>
      <w:r w:rsidRPr="00257845">
        <w:rPr>
          <w:rFonts w:asciiTheme="majorHAnsi" w:hAnsiTheme="majorHAnsi"/>
          <w:sz w:val="24"/>
          <w:szCs w:val="24"/>
        </w:rPr>
        <w:t>Osoby reprezentujące Wykonawcę przy podpisywaniu umowy powinny posiadać ze sobą dokumenty potwierdzające ich umocowanie do reprezentowania Wykonawcy, o ile umocowanie to nie będzie wynikać z dokumentów załączonych do oferty.</w:t>
      </w:r>
    </w:p>
    <w:p w:rsidR="005C2CDE" w:rsidRPr="00257845" w:rsidRDefault="005C2CDE" w:rsidP="005C2CDE">
      <w:pPr>
        <w:pStyle w:val="Kolorowalistaakcent11"/>
        <w:widowControl w:val="0"/>
        <w:numPr>
          <w:ilvl w:val="1"/>
          <w:numId w:val="23"/>
        </w:numPr>
        <w:suppressAutoHyphens/>
        <w:spacing w:line="276" w:lineRule="auto"/>
        <w:ind w:left="851" w:hanging="851"/>
        <w:outlineLvl w:val="3"/>
        <w:rPr>
          <w:rFonts w:asciiTheme="majorHAnsi" w:hAnsiTheme="majorHAnsi"/>
          <w:sz w:val="24"/>
          <w:szCs w:val="24"/>
        </w:rPr>
      </w:pPr>
      <w:r w:rsidRPr="00257845">
        <w:rPr>
          <w:rFonts w:asciiTheme="majorHAnsi" w:hAnsiTheme="majorHAnsi"/>
          <w:sz w:val="24"/>
          <w:szCs w:val="24"/>
        </w:rPr>
        <w:t>O terminie złożenia dokumentu, o którym mowa w pkt 19.1 SWZ Zamawiający powiadomi Wykonawcę odrębnym pismem.</w:t>
      </w:r>
    </w:p>
    <w:tbl>
      <w:tblPr>
        <w:tblW w:w="0" w:type="auto"/>
        <w:jc w:val="center"/>
        <w:tblBorders>
          <w:bottom w:val="single" w:sz="4" w:space="0" w:color="auto"/>
        </w:tblBorders>
        <w:tblLook w:val="00A0" w:firstRow="1" w:lastRow="0" w:firstColumn="1" w:lastColumn="0" w:noHBand="0" w:noVBand="0"/>
      </w:tblPr>
      <w:tblGrid>
        <w:gridCol w:w="9072"/>
      </w:tblGrid>
      <w:tr w:rsidR="005C2CDE" w:rsidRPr="00257845" w:rsidTr="005C2CDE">
        <w:trPr>
          <w:jc w:val="center"/>
        </w:trPr>
        <w:tc>
          <w:tcPr>
            <w:tcW w:w="9072" w:type="dxa"/>
            <w:tcBorders>
              <w:bottom w:val="single" w:sz="4" w:space="0" w:color="auto"/>
            </w:tcBorders>
            <w:shd w:val="clear" w:color="auto" w:fill="D9D9D9" w:themeFill="background1" w:themeFillShade="D9"/>
          </w:tcPr>
          <w:p w:rsidR="005C2CDE" w:rsidRPr="00257845" w:rsidRDefault="005C2CDE" w:rsidP="005C2CDE">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20</w:t>
            </w:r>
          </w:p>
          <w:p w:rsidR="005C2CDE" w:rsidRPr="00257845" w:rsidRDefault="005C2CDE" w:rsidP="005C2CDE">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 xml:space="preserve">WYMAGANIA DOTYCZĄCE ZABEZPIECZENIA NALEŻYTEGO </w:t>
            </w:r>
            <w:r w:rsidRPr="00257845">
              <w:rPr>
                <w:rFonts w:asciiTheme="majorHAnsi" w:hAnsiTheme="majorHAnsi"/>
                <w:b/>
                <w:sz w:val="26"/>
                <w:szCs w:val="26"/>
              </w:rPr>
              <w:br/>
              <w:t>WYKONANIA UMOWY</w:t>
            </w:r>
          </w:p>
        </w:tc>
      </w:tr>
    </w:tbl>
    <w:p w:rsidR="001178EE" w:rsidRDefault="001178EE" w:rsidP="001178EE">
      <w:pPr>
        <w:spacing w:line="276" w:lineRule="auto"/>
        <w:rPr>
          <w:rFonts w:asciiTheme="majorHAnsi" w:eastAsiaTheme="minorHAnsi" w:hAnsiTheme="majorHAnsi" w:cstheme="majorHAnsi"/>
          <w:shd w:val="clear" w:color="auto" w:fill="FFFFFF"/>
          <w:lang w:eastAsia="en-US" w:bidi="he-IL"/>
        </w:rPr>
      </w:pPr>
    </w:p>
    <w:p w:rsidR="001178EE" w:rsidRPr="001178EE" w:rsidRDefault="001178EE" w:rsidP="001178EE">
      <w:pPr>
        <w:spacing w:line="276" w:lineRule="auto"/>
        <w:rPr>
          <w:rFonts w:asciiTheme="majorHAnsi" w:eastAsiaTheme="minorHAnsi" w:hAnsiTheme="majorHAnsi" w:cstheme="majorHAnsi"/>
          <w:b/>
          <w:shd w:val="clear" w:color="auto" w:fill="FFFFFF"/>
          <w:lang w:eastAsia="en-US" w:bidi="he-IL"/>
        </w:rPr>
      </w:pPr>
      <w:r w:rsidRPr="001178EE">
        <w:rPr>
          <w:rFonts w:asciiTheme="majorHAnsi" w:eastAsiaTheme="minorHAnsi" w:hAnsiTheme="majorHAnsi" w:cstheme="majorHAnsi"/>
          <w:b/>
          <w:shd w:val="clear" w:color="auto" w:fill="FFFFFF"/>
          <w:lang w:eastAsia="en-US" w:bidi="he-IL"/>
        </w:rPr>
        <w:t>20.1.</w:t>
      </w:r>
      <w:r w:rsidRPr="001178EE">
        <w:rPr>
          <w:rFonts w:asciiTheme="majorHAnsi" w:eastAsiaTheme="minorHAnsi" w:hAnsiTheme="majorHAnsi" w:cstheme="majorHAnsi"/>
          <w:shd w:val="clear" w:color="auto" w:fill="FFFFFF"/>
          <w:lang w:eastAsia="en-US" w:bidi="he-IL"/>
        </w:rPr>
        <w:t xml:space="preserve">  Wykonawca, którego oferta zostanie uznana za najkorzystniejszą, zobowiązany będzie do wniesienia zabezpieczenia należytego wykonania umowy w wysokości </w:t>
      </w:r>
      <w:r w:rsidRPr="001178EE">
        <w:rPr>
          <w:rFonts w:asciiTheme="majorHAnsi" w:eastAsiaTheme="minorHAnsi" w:hAnsiTheme="majorHAnsi" w:cstheme="majorHAnsi"/>
          <w:b/>
          <w:shd w:val="clear" w:color="auto" w:fill="FFFFFF"/>
          <w:lang w:eastAsia="en-US" w:bidi="he-IL"/>
        </w:rPr>
        <w:t>5% ceny brutto oferty  ( z podatkiem VAT).</w:t>
      </w:r>
    </w:p>
    <w:p w:rsidR="001178EE" w:rsidRPr="001178EE" w:rsidRDefault="001178EE" w:rsidP="001178EE">
      <w:pPr>
        <w:shd w:val="clear" w:color="auto" w:fill="FFFFFF"/>
        <w:ind w:left="567" w:hanging="567"/>
        <w:jc w:val="both"/>
        <w:rPr>
          <w:rFonts w:asciiTheme="majorHAnsi" w:hAnsiTheme="majorHAnsi" w:cstheme="majorHAnsi"/>
        </w:rPr>
      </w:pPr>
      <w:r>
        <w:rPr>
          <w:rFonts w:asciiTheme="majorHAnsi" w:hAnsiTheme="majorHAnsi" w:cstheme="majorHAnsi"/>
          <w:b/>
        </w:rPr>
        <w:t>20</w:t>
      </w:r>
      <w:r w:rsidRPr="001178EE">
        <w:rPr>
          <w:rFonts w:asciiTheme="majorHAnsi" w:hAnsiTheme="majorHAnsi" w:cstheme="majorHAnsi"/>
          <w:b/>
        </w:rPr>
        <w:t>.2</w:t>
      </w:r>
      <w:r w:rsidRPr="001178EE">
        <w:rPr>
          <w:rFonts w:asciiTheme="majorHAnsi" w:hAnsiTheme="majorHAnsi" w:cstheme="majorHAnsi"/>
        </w:rPr>
        <w:t>. Zabezpieczenie może być wnoszone według wyboru wykonawcy w jednej lub w kilku następujących formach:</w:t>
      </w:r>
    </w:p>
    <w:p w:rsidR="001178EE" w:rsidRPr="001178EE" w:rsidRDefault="001178EE" w:rsidP="001178EE">
      <w:pPr>
        <w:numPr>
          <w:ilvl w:val="0"/>
          <w:numId w:val="53"/>
        </w:numPr>
        <w:shd w:val="clear" w:color="auto" w:fill="FFFFFF"/>
        <w:spacing w:line="276" w:lineRule="auto"/>
        <w:contextualSpacing/>
        <w:jc w:val="both"/>
        <w:rPr>
          <w:rFonts w:asciiTheme="majorHAnsi" w:hAnsiTheme="majorHAnsi" w:cstheme="majorHAnsi"/>
        </w:rPr>
      </w:pPr>
      <w:r w:rsidRPr="001178EE">
        <w:rPr>
          <w:rFonts w:asciiTheme="majorHAnsi" w:hAnsiTheme="majorHAnsi" w:cstheme="majorHAnsi"/>
        </w:rPr>
        <w:t>Pieniądzu</w:t>
      </w:r>
    </w:p>
    <w:p w:rsidR="001178EE" w:rsidRPr="001178EE" w:rsidRDefault="001178EE" w:rsidP="001178EE">
      <w:pPr>
        <w:numPr>
          <w:ilvl w:val="0"/>
          <w:numId w:val="53"/>
        </w:numPr>
        <w:shd w:val="clear" w:color="auto" w:fill="FFFFFF"/>
        <w:spacing w:line="276" w:lineRule="auto"/>
        <w:contextualSpacing/>
        <w:jc w:val="both"/>
        <w:rPr>
          <w:rFonts w:asciiTheme="majorHAnsi" w:hAnsiTheme="majorHAnsi" w:cstheme="majorHAnsi"/>
        </w:rPr>
      </w:pPr>
      <w:r w:rsidRPr="001178EE">
        <w:rPr>
          <w:rFonts w:asciiTheme="majorHAnsi" w:hAnsiTheme="majorHAnsi" w:cstheme="majorHAnsi"/>
        </w:rPr>
        <w:t>poręczeniach bankowych lub poręczeniach spółdzielczej kasy oszczędnościowo-      kredytowej, z tym że zobowiązanie kasy jest zawsze zobowiązaniem pieniężnym</w:t>
      </w:r>
    </w:p>
    <w:p w:rsidR="001178EE" w:rsidRPr="001178EE" w:rsidRDefault="001178EE" w:rsidP="001178EE">
      <w:pPr>
        <w:numPr>
          <w:ilvl w:val="0"/>
          <w:numId w:val="53"/>
        </w:numPr>
        <w:shd w:val="clear" w:color="auto" w:fill="FFFFFF"/>
        <w:spacing w:line="276" w:lineRule="auto"/>
        <w:contextualSpacing/>
        <w:jc w:val="both"/>
        <w:rPr>
          <w:rFonts w:asciiTheme="majorHAnsi" w:hAnsiTheme="majorHAnsi" w:cstheme="majorHAnsi"/>
        </w:rPr>
      </w:pPr>
      <w:r w:rsidRPr="001178EE">
        <w:rPr>
          <w:rFonts w:asciiTheme="majorHAnsi" w:hAnsiTheme="majorHAnsi" w:cstheme="majorHAnsi"/>
        </w:rPr>
        <w:t>gwarancjach bankowych</w:t>
      </w:r>
    </w:p>
    <w:p w:rsidR="001178EE" w:rsidRPr="001178EE" w:rsidRDefault="001178EE" w:rsidP="001178EE">
      <w:pPr>
        <w:numPr>
          <w:ilvl w:val="0"/>
          <w:numId w:val="53"/>
        </w:numPr>
        <w:shd w:val="clear" w:color="auto" w:fill="FFFFFF"/>
        <w:spacing w:line="276" w:lineRule="auto"/>
        <w:contextualSpacing/>
        <w:jc w:val="both"/>
        <w:rPr>
          <w:rFonts w:asciiTheme="majorHAnsi" w:hAnsiTheme="majorHAnsi" w:cstheme="majorHAnsi"/>
        </w:rPr>
      </w:pPr>
      <w:r w:rsidRPr="001178EE">
        <w:rPr>
          <w:rFonts w:asciiTheme="majorHAnsi" w:hAnsiTheme="majorHAnsi" w:cstheme="majorHAnsi"/>
        </w:rPr>
        <w:t>gwarancjach ubezpieczeniowych;</w:t>
      </w:r>
    </w:p>
    <w:p w:rsidR="001178EE" w:rsidRPr="001178EE" w:rsidRDefault="001178EE" w:rsidP="001178EE">
      <w:pPr>
        <w:numPr>
          <w:ilvl w:val="0"/>
          <w:numId w:val="53"/>
        </w:numPr>
        <w:shd w:val="clear" w:color="auto" w:fill="FFFFFF"/>
        <w:spacing w:line="276" w:lineRule="auto"/>
        <w:contextualSpacing/>
        <w:jc w:val="both"/>
        <w:rPr>
          <w:rFonts w:asciiTheme="majorHAnsi" w:hAnsiTheme="majorHAnsi" w:cstheme="majorHAnsi"/>
        </w:rPr>
      </w:pPr>
      <w:r w:rsidRPr="001178EE">
        <w:rPr>
          <w:rFonts w:asciiTheme="majorHAnsi" w:hAnsiTheme="majorHAnsi" w:cstheme="majorHAnsi"/>
        </w:rPr>
        <w:t>poręczeniach udzielanych przez podmioty, o których mowa w </w:t>
      </w:r>
      <w:r w:rsidRPr="001178EE">
        <w:rPr>
          <w:rFonts w:asciiTheme="majorHAnsi" w:hAnsiTheme="majorHAnsi" w:cstheme="majorHAnsi"/>
          <w:bCs/>
        </w:rPr>
        <w:t>art. 6b</w:t>
      </w:r>
      <w:r w:rsidRPr="001178EE">
        <w:rPr>
          <w:rFonts w:asciiTheme="majorHAnsi" w:hAnsiTheme="majorHAnsi" w:cstheme="majorHAnsi"/>
        </w:rPr>
        <w:t> </w:t>
      </w:r>
      <w:r w:rsidRPr="001178EE">
        <w:rPr>
          <w:rFonts w:asciiTheme="majorHAnsi" w:eastAsiaTheme="minorHAnsi" w:hAnsiTheme="majorHAnsi" w:cstheme="majorHAnsi"/>
          <w:color w:val="212529"/>
          <w:shd w:val="clear" w:color="auto" w:fill="FFFFFF"/>
          <w:lang w:eastAsia="en-US"/>
        </w:rPr>
        <w:t>ust. 5 pkt 2 ustaw</w:t>
      </w:r>
      <w:r>
        <w:rPr>
          <w:rFonts w:asciiTheme="majorHAnsi" w:eastAsiaTheme="minorHAnsi" w:hAnsiTheme="majorHAnsi" w:cstheme="majorHAnsi"/>
          <w:color w:val="212529"/>
          <w:shd w:val="clear" w:color="auto" w:fill="FFFFFF"/>
          <w:lang w:eastAsia="en-US"/>
        </w:rPr>
        <w:t xml:space="preserve">y </w:t>
      </w:r>
      <w:r w:rsidRPr="001178EE">
        <w:rPr>
          <w:rFonts w:asciiTheme="majorHAnsi" w:eastAsiaTheme="minorHAnsi" w:hAnsiTheme="majorHAnsi" w:cstheme="majorHAnsi"/>
          <w:color w:val="212529"/>
          <w:shd w:val="clear" w:color="auto" w:fill="FFFFFF"/>
          <w:lang w:eastAsia="en-US"/>
        </w:rPr>
        <w:t>z dnia 9 listopada 2000 r. o utworzeniu Polskiej Agencji Rozwoju Przedsiębiorczości.</w:t>
      </w:r>
    </w:p>
    <w:p w:rsidR="001178EE" w:rsidRPr="001178EE" w:rsidRDefault="001178EE" w:rsidP="001178EE">
      <w:pPr>
        <w:shd w:val="clear" w:color="auto" w:fill="FFFFFF"/>
        <w:ind w:left="567" w:hanging="567"/>
        <w:rPr>
          <w:rFonts w:asciiTheme="majorHAnsi" w:hAnsiTheme="majorHAnsi" w:cstheme="majorHAnsi"/>
        </w:rPr>
      </w:pPr>
      <w:r>
        <w:rPr>
          <w:rFonts w:asciiTheme="majorHAnsi" w:hAnsiTheme="majorHAnsi" w:cstheme="majorHAnsi"/>
          <w:b/>
        </w:rPr>
        <w:t>20</w:t>
      </w:r>
      <w:r w:rsidRPr="001178EE">
        <w:rPr>
          <w:rFonts w:asciiTheme="majorHAnsi" w:hAnsiTheme="majorHAnsi" w:cstheme="majorHAnsi"/>
          <w:b/>
        </w:rPr>
        <w:t>.3.</w:t>
      </w:r>
      <w:r w:rsidRPr="001178EE">
        <w:rPr>
          <w:rFonts w:asciiTheme="majorHAnsi" w:hAnsiTheme="majorHAnsi" w:cstheme="majorHAnsi"/>
        </w:rPr>
        <w:t xml:space="preserve">  Zabezpieczenie wnoszone w pieniądzu Wykonawca wpłaca przelewem na rachunek bankowy  Zamawiającego: </w:t>
      </w:r>
    </w:p>
    <w:p w:rsidR="001178EE" w:rsidRPr="001178EE" w:rsidRDefault="001178EE" w:rsidP="001178EE">
      <w:pPr>
        <w:spacing w:line="276" w:lineRule="auto"/>
        <w:jc w:val="both"/>
        <w:rPr>
          <w:rFonts w:asciiTheme="majorHAnsi" w:hAnsiTheme="majorHAnsi" w:cstheme="majorHAnsi"/>
          <w:b/>
        </w:rPr>
      </w:pPr>
      <w:r w:rsidRPr="001178EE">
        <w:rPr>
          <w:rFonts w:asciiTheme="majorHAnsi" w:hAnsiTheme="majorHAnsi" w:cstheme="majorHAnsi"/>
        </w:rPr>
        <w:t xml:space="preserve">          </w:t>
      </w:r>
      <w:r w:rsidRPr="001178EE">
        <w:rPr>
          <w:rFonts w:asciiTheme="majorHAnsi" w:hAnsiTheme="majorHAnsi" w:cstheme="majorHAnsi"/>
          <w:b/>
        </w:rPr>
        <w:t>Bank Spółdzielczy Rzemiosła Oddział Radom Filia Mirów,</w:t>
      </w:r>
    </w:p>
    <w:p w:rsidR="00B0035E" w:rsidRPr="00B0035E" w:rsidRDefault="001178EE" w:rsidP="00B0035E">
      <w:pPr>
        <w:spacing w:line="276" w:lineRule="auto"/>
        <w:jc w:val="both"/>
        <w:rPr>
          <w:rFonts w:asciiTheme="majorHAnsi" w:eastAsiaTheme="minorHAnsi" w:hAnsiTheme="majorHAnsi" w:cstheme="majorHAnsi"/>
          <w:b/>
          <w:bCs/>
          <w:shd w:val="clear" w:color="auto" w:fill="FFFFFF"/>
          <w:lang w:eastAsia="en-US" w:bidi="he-IL"/>
        </w:rPr>
      </w:pPr>
      <w:r w:rsidRPr="001178EE">
        <w:rPr>
          <w:rFonts w:asciiTheme="majorHAnsi" w:eastAsiaTheme="minorHAnsi" w:hAnsiTheme="majorHAnsi" w:cstheme="majorHAnsi"/>
          <w:b/>
          <w:shd w:val="clear" w:color="auto" w:fill="FFFFFF"/>
          <w:lang w:eastAsia="en-US" w:bidi="he-IL"/>
        </w:rPr>
        <w:t xml:space="preserve">          Nr konta: </w:t>
      </w:r>
      <w:r w:rsidR="00B0035E" w:rsidRPr="00B0035E">
        <w:rPr>
          <w:rFonts w:asciiTheme="majorHAnsi" w:eastAsiaTheme="minorHAnsi" w:hAnsiTheme="majorHAnsi" w:cstheme="majorHAnsi"/>
          <w:b/>
          <w:bCs/>
          <w:shd w:val="clear" w:color="auto" w:fill="FFFFFF"/>
          <w:lang w:eastAsia="en-US" w:bidi="he-IL"/>
        </w:rPr>
        <w:t>36 9115 0002 0000 0101 5189 0121</w:t>
      </w:r>
    </w:p>
    <w:p w:rsidR="001178EE" w:rsidRPr="001178EE" w:rsidRDefault="00B0035E" w:rsidP="001178EE">
      <w:pPr>
        <w:spacing w:line="276" w:lineRule="auto"/>
        <w:jc w:val="both"/>
        <w:rPr>
          <w:rFonts w:asciiTheme="majorHAnsi" w:eastAsiaTheme="minorHAnsi" w:hAnsiTheme="majorHAnsi" w:cstheme="majorHAnsi"/>
          <w:b/>
          <w:shd w:val="clear" w:color="auto" w:fill="FFFFFF"/>
          <w:lang w:eastAsia="en-US" w:bidi="he-IL"/>
        </w:rPr>
      </w:pPr>
      <w:r>
        <w:rPr>
          <w:rFonts w:asciiTheme="majorHAnsi" w:eastAsiaTheme="minorHAnsi" w:hAnsiTheme="majorHAnsi" w:cstheme="majorHAnsi"/>
          <w:b/>
          <w:shd w:val="clear" w:color="auto" w:fill="FFFFFF"/>
          <w:lang w:eastAsia="en-US" w:bidi="he-IL"/>
        </w:rPr>
        <w:t xml:space="preserve">         </w:t>
      </w:r>
      <w:r w:rsidR="001178EE" w:rsidRPr="001178EE">
        <w:rPr>
          <w:rFonts w:asciiTheme="majorHAnsi" w:eastAsiaTheme="minorHAnsi" w:hAnsiTheme="majorHAnsi" w:cstheme="majorHAnsi"/>
          <w:b/>
          <w:shd w:val="clear" w:color="auto" w:fill="FFFFFF"/>
          <w:lang w:eastAsia="en-US" w:bidi="he-IL"/>
        </w:rPr>
        <w:t>Tytuł przelewu: „ Znak sprawy: BG.271.</w:t>
      </w:r>
      <w:r w:rsidR="001178EE">
        <w:rPr>
          <w:rFonts w:asciiTheme="majorHAnsi" w:eastAsiaTheme="minorHAnsi" w:hAnsiTheme="majorHAnsi" w:cstheme="majorHAnsi"/>
          <w:b/>
          <w:shd w:val="clear" w:color="auto" w:fill="FFFFFF"/>
          <w:lang w:eastAsia="en-US" w:bidi="he-IL"/>
        </w:rPr>
        <w:t>8</w:t>
      </w:r>
      <w:r w:rsidR="001178EE" w:rsidRPr="001178EE">
        <w:rPr>
          <w:rFonts w:asciiTheme="majorHAnsi" w:eastAsiaTheme="minorHAnsi" w:hAnsiTheme="majorHAnsi" w:cstheme="majorHAnsi"/>
          <w:b/>
          <w:shd w:val="clear" w:color="auto" w:fill="FFFFFF"/>
          <w:lang w:eastAsia="en-US" w:bidi="he-IL"/>
        </w:rPr>
        <w:t xml:space="preserve">.2021- </w:t>
      </w:r>
      <w:r w:rsidR="001178EE">
        <w:rPr>
          <w:rFonts w:asciiTheme="majorHAnsi" w:eastAsiaTheme="minorHAnsi" w:hAnsiTheme="majorHAnsi" w:cstheme="majorHAnsi"/>
          <w:b/>
          <w:shd w:val="clear" w:color="auto" w:fill="FFFFFF"/>
          <w:lang w:eastAsia="en-US" w:bidi="he-IL"/>
        </w:rPr>
        <w:t>Droga Zbijów Duży</w:t>
      </w:r>
      <w:r w:rsidR="001178EE" w:rsidRPr="001178EE">
        <w:rPr>
          <w:rFonts w:asciiTheme="majorHAnsi" w:eastAsiaTheme="minorHAnsi" w:hAnsiTheme="majorHAnsi" w:cstheme="majorHAnsi"/>
          <w:b/>
          <w:shd w:val="clear" w:color="auto" w:fill="FFFFFF"/>
          <w:lang w:eastAsia="en-US" w:bidi="he-IL"/>
        </w:rPr>
        <w:t>”.</w:t>
      </w:r>
    </w:p>
    <w:p w:rsidR="001178EE" w:rsidRPr="001178EE" w:rsidRDefault="001178EE" w:rsidP="001178EE">
      <w:pPr>
        <w:spacing w:line="276" w:lineRule="auto"/>
        <w:ind w:left="567" w:hanging="567"/>
        <w:jc w:val="both"/>
        <w:rPr>
          <w:rFonts w:asciiTheme="majorHAnsi" w:eastAsiaTheme="minorHAnsi" w:hAnsiTheme="majorHAnsi" w:cstheme="majorHAnsi"/>
          <w:lang w:eastAsia="en-US"/>
        </w:rPr>
      </w:pPr>
      <w:r>
        <w:rPr>
          <w:rFonts w:asciiTheme="majorHAnsi" w:eastAsiaTheme="minorHAnsi" w:hAnsiTheme="majorHAnsi" w:cstheme="majorHAnsi"/>
          <w:b/>
          <w:shd w:val="clear" w:color="auto" w:fill="FFFFFF"/>
          <w:lang w:eastAsia="en-US" w:bidi="he-IL"/>
        </w:rPr>
        <w:lastRenderedPageBreak/>
        <w:t>20</w:t>
      </w:r>
      <w:r w:rsidRPr="001178EE">
        <w:rPr>
          <w:rFonts w:asciiTheme="majorHAnsi" w:eastAsiaTheme="minorHAnsi" w:hAnsiTheme="majorHAnsi" w:cstheme="majorHAnsi"/>
          <w:b/>
          <w:shd w:val="clear" w:color="auto" w:fill="FFFFFF"/>
          <w:lang w:eastAsia="en-US" w:bidi="he-IL"/>
        </w:rPr>
        <w:t xml:space="preserve">.4.   </w:t>
      </w:r>
      <w:r w:rsidRPr="001178EE">
        <w:rPr>
          <w:rFonts w:asciiTheme="majorHAnsi" w:eastAsiaTheme="minorHAnsi" w:hAnsiTheme="majorHAnsi" w:cstheme="majorHAnsi"/>
          <w:lang w:eastAsia="en-US"/>
        </w:rPr>
        <w:t>Zabezpieczenie należytego wykonania umowy musi być wniesione najpóźniej w dniu podpisania umowy przez Zamawiającego, przed jej podpisaniem. Wniesienie zabezpieczenia w pieniądzu będzie uznane za skuteczne, jeżeli rachunek Zamawiającego zostanie uznany kwotą zabezpieczenia najpóźniej w dniu podpisania umowy przez Zamawiającego i Wykonawcę, przed jej podpisaniem.</w:t>
      </w:r>
    </w:p>
    <w:p w:rsidR="001178EE" w:rsidRPr="001178EE" w:rsidRDefault="001178EE" w:rsidP="001178EE">
      <w:pPr>
        <w:spacing w:line="276" w:lineRule="auto"/>
        <w:ind w:left="567" w:hanging="567"/>
        <w:jc w:val="both"/>
        <w:rPr>
          <w:rFonts w:asciiTheme="majorHAnsi" w:eastAsiaTheme="minorHAnsi" w:hAnsiTheme="majorHAnsi" w:cstheme="majorHAnsi"/>
          <w:shd w:val="clear" w:color="auto" w:fill="FFFFFF"/>
          <w:lang w:eastAsia="en-US" w:bidi="he-IL"/>
        </w:rPr>
      </w:pPr>
      <w:r>
        <w:rPr>
          <w:rFonts w:asciiTheme="majorHAnsi" w:eastAsiaTheme="minorHAnsi" w:hAnsiTheme="majorHAnsi" w:cstheme="majorHAnsi"/>
          <w:b/>
          <w:shd w:val="clear" w:color="auto" w:fill="FFFFFF"/>
          <w:lang w:eastAsia="en-US" w:bidi="he-IL"/>
        </w:rPr>
        <w:t>20</w:t>
      </w:r>
      <w:r w:rsidRPr="001178EE">
        <w:rPr>
          <w:rFonts w:asciiTheme="majorHAnsi" w:eastAsiaTheme="minorHAnsi" w:hAnsiTheme="majorHAnsi" w:cstheme="majorHAnsi"/>
          <w:b/>
          <w:shd w:val="clear" w:color="auto" w:fill="FFFFFF"/>
          <w:lang w:eastAsia="en-US" w:bidi="he-IL"/>
        </w:rPr>
        <w:t xml:space="preserve">.5. </w:t>
      </w:r>
      <w:r w:rsidRPr="001178EE">
        <w:rPr>
          <w:rFonts w:asciiTheme="majorHAnsi" w:eastAsiaTheme="minorHAnsi" w:hAnsiTheme="majorHAnsi" w:cstheme="majorHAnsi"/>
          <w:shd w:val="clear" w:color="auto" w:fill="FFFFFF"/>
          <w:lang w:eastAsia="en-US" w:bidi="he-IL"/>
        </w:rPr>
        <w:t xml:space="preserve">Zabezpieczenie służy pokryciu roszczeń z tytułu niewykonania lub nienależytego wykonania umowy. Kwota stanowiąca </w:t>
      </w:r>
      <w:r w:rsidRPr="001178EE">
        <w:rPr>
          <w:rFonts w:asciiTheme="majorHAnsi" w:eastAsiaTheme="minorHAnsi" w:hAnsiTheme="majorHAnsi" w:cstheme="majorHAnsi"/>
          <w:color w:val="000000"/>
          <w:shd w:val="clear" w:color="auto" w:fill="FFFFFF"/>
          <w:lang w:eastAsia="en-US"/>
        </w:rPr>
        <w:t>70 % zabezpieczenia  należytego wykonania umowy, zostanie zwrócona w terminie 30 dni od daty podpisania protokołu odbioru końcowego</w:t>
      </w:r>
    </w:p>
    <w:p w:rsidR="001178EE" w:rsidRPr="001178EE" w:rsidRDefault="001178EE" w:rsidP="001178EE">
      <w:pPr>
        <w:spacing w:line="276" w:lineRule="auto"/>
        <w:ind w:left="567" w:hanging="567"/>
        <w:jc w:val="both"/>
        <w:rPr>
          <w:rFonts w:asciiTheme="majorHAnsi" w:eastAsiaTheme="minorHAnsi" w:hAnsiTheme="majorHAnsi" w:cstheme="majorHAnsi"/>
          <w:shd w:val="clear" w:color="auto" w:fill="FFFFFF"/>
          <w:lang w:eastAsia="en-US"/>
        </w:rPr>
      </w:pPr>
      <w:r>
        <w:rPr>
          <w:rFonts w:asciiTheme="majorHAnsi" w:eastAsiaTheme="minorHAnsi" w:hAnsiTheme="majorHAnsi" w:cstheme="majorHAnsi"/>
          <w:b/>
          <w:shd w:val="clear" w:color="auto" w:fill="FFFFFF"/>
          <w:lang w:eastAsia="en-US"/>
        </w:rPr>
        <w:t>20</w:t>
      </w:r>
      <w:r w:rsidRPr="001178EE">
        <w:rPr>
          <w:rFonts w:asciiTheme="majorHAnsi" w:eastAsiaTheme="minorHAnsi" w:hAnsiTheme="majorHAnsi" w:cstheme="majorHAnsi"/>
          <w:b/>
          <w:shd w:val="clear" w:color="auto" w:fill="FFFFFF"/>
          <w:lang w:eastAsia="en-US"/>
        </w:rPr>
        <w:t>.6.</w:t>
      </w:r>
      <w:r w:rsidRPr="001178EE">
        <w:rPr>
          <w:rFonts w:asciiTheme="majorHAnsi" w:eastAsiaTheme="minorHAnsi" w:hAnsiTheme="majorHAnsi" w:cstheme="majorHAnsi"/>
          <w:shd w:val="clear" w:color="auto" w:fill="FFFFFF"/>
          <w:lang w:eastAsia="en-US"/>
        </w:rPr>
        <w:t xml:space="preserve">  Kwota pozostawiona na zabezpieczenie roszczeń z tytułu rękojmi za wady fizyczne i gwarancji, wynosząca 30 % wartości zabezpieczenia należytego wykonania umowy, zostanie zwrócona nie później niż w 15 dni po upływie  60 miesięcy od dnia odbioru końcowego.</w:t>
      </w:r>
    </w:p>
    <w:p w:rsidR="001178EE" w:rsidRPr="001178EE" w:rsidRDefault="001178EE" w:rsidP="001178EE">
      <w:pPr>
        <w:shd w:val="clear" w:color="auto" w:fill="FFFFFF"/>
        <w:ind w:left="567" w:hanging="567"/>
        <w:jc w:val="both"/>
        <w:rPr>
          <w:rFonts w:asciiTheme="majorHAnsi" w:hAnsiTheme="majorHAnsi" w:cstheme="majorHAnsi"/>
          <w:color w:val="212529"/>
        </w:rPr>
      </w:pPr>
      <w:r>
        <w:rPr>
          <w:rFonts w:asciiTheme="majorHAnsi" w:eastAsiaTheme="minorHAnsi" w:hAnsiTheme="majorHAnsi" w:cstheme="majorHAnsi"/>
          <w:b/>
          <w:shd w:val="clear" w:color="auto" w:fill="FFFFFF"/>
          <w:lang w:eastAsia="en-US"/>
        </w:rPr>
        <w:t>20</w:t>
      </w:r>
      <w:r w:rsidRPr="001178EE">
        <w:rPr>
          <w:rFonts w:asciiTheme="majorHAnsi" w:eastAsiaTheme="minorHAnsi" w:hAnsiTheme="majorHAnsi" w:cstheme="majorHAnsi"/>
          <w:b/>
          <w:shd w:val="clear" w:color="auto" w:fill="FFFFFF"/>
          <w:lang w:eastAsia="en-US"/>
        </w:rPr>
        <w:t>.7</w:t>
      </w:r>
      <w:r w:rsidRPr="001178EE">
        <w:rPr>
          <w:rFonts w:asciiTheme="majorHAnsi" w:eastAsiaTheme="minorHAnsi" w:hAnsiTheme="majorHAnsi" w:cstheme="majorHAnsi"/>
          <w:shd w:val="clear" w:color="auto" w:fill="FFFFFF"/>
          <w:lang w:eastAsia="en-US"/>
        </w:rPr>
        <w:t xml:space="preserve">.  </w:t>
      </w:r>
      <w:r w:rsidRPr="001178EE">
        <w:rPr>
          <w:rFonts w:asciiTheme="majorHAnsi" w:hAnsiTheme="majorHAnsi" w:cstheme="majorHAnsi"/>
          <w:color w:val="212529"/>
        </w:rPr>
        <w:t xml:space="preserve">W trakcie realizacji umowy Wykonawca może dokonać zmiany formy zabezpieczenia należytego wykonania umowy na jedną lub kilka form, o których mowa w art. 450 ust. 1 ustawy </w:t>
      </w:r>
      <w:proofErr w:type="spellStart"/>
      <w:r w:rsidRPr="001178EE">
        <w:rPr>
          <w:rFonts w:asciiTheme="majorHAnsi" w:hAnsiTheme="majorHAnsi" w:cstheme="majorHAnsi"/>
          <w:color w:val="212529"/>
        </w:rPr>
        <w:t>Pzp</w:t>
      </w:r>
      <w:proofErr w:type="spellEnd"/>
      <w:r w:rsidRPr="001178EE">
        <w:rPr>
          <w:rFonts w:asciiTheme="majorHAnsi" w:hAnsiTheme="majorHAnsi" w:cstheme="majorHAnsi"/>
          <w:color w:val="212529"/>
        </w:rPr>
        <w:t>, pod warunkiem, że zmiana formy zabezpieczenia jest dokonywana z zachowaniem ciągłości zabezpieczenia i bez zmniejszenia jego wysokości.</w:t>
      </w:r>
    </w:p>
    <w:p w:rsidR="001178EE" w:rsidRPr="001178EE" w:rsidRDefault="001178EE" w:rsidP="001178EE">
      <w:pPr>
        <w:shd w:val="clear" w:color="auto" w:fill="FFFFFF"/>
        <w:ind w:left="567" w:hanging="567"/>
        <w:jc w:val="both"/>
        <w:rPr>
          <w:rFonts w:asciiTheme="majorHAnsi" w:hAnsiTheme="majorHAnsi" w:cstheme="majorHAnsi"/>
          <w:color w:val="212529"/>
        </w:rPr>
      </w:pPr>
      <w:r>
        <w:rPr>
          <w:rFonts w:asciiTheme="majorHAnsi" w:eastAsiaTheme="minorHAnsi" w:hAnsiTheme="majorHAnsi" w:cstheme="majorHAnsi"/>
          <w:b/>
          <w:shd w:val="clear" w:color="auto" w:fill="FFFFFF"/>
          <w:lang w:eastAsia="en-US"/>
        </w:rPr>
        <w:t>20</w:t>
      </w:r>
      <w:r w:rsidRPr="001178EE">
        <w:rPr>
          <w:rFonts w:asciiTheme="majorHAnsi" w:eastAsiaTheme="minorHAnsi" w:hAnsiTheme="majorHAnsi" w:cstheme="majorHAnsi"/>
          <w:b/>
          <w:shd w:val="clear" w:color="auto" w:fill="FFFFFF"/>
          <w:lang w:eastAsia="en-US"/>
        </w:rPr>
        <w:t>.</w:t>
      </w:r>
      <w:r w:rsidRPr="001178EE">
        <w:rPr>
          <w:rFonts w:asciiTheme="majorHAnsi" w:hAnsiTheme="majorHAnsi" w:cstheme="majorHAnsi"/>
          <w:b/>
          <w:color w:val="212529"/>
        </w:rPr>
        <w:t>8</w:t>
      </w:r>
      <w:r w:rsidRPr="001178EE">
        <w:rPr>
          <w:rFonts w:asciiTheme="majorHAnsi" w:hAnsiTheme="majorHAnsi" w:cstheme="majorHAnsi"/>
          <w:color w:val="212529"/>
        </w:rPr>
        <w:t>.  W sytuacji, gdy wystąpi konieczność przedłużenia terminu realizacji umowy, Wykonawca przed zawarciem aneksu, zobowiązany jest do przedłużenia terminu ważności zabezpieczenia wniesionego w formie innej niż pieniężna, albo jeśli nie jest to możliwe, do wniesienia nowego zabezpieczenia, na warunkach zaakceptowanych przez Zamawiającego, na okres wynikający z aneksu do umowy.</w:t>
      </w:r>
    </w:p>
    <w:p w:rsidR="001178EE" w:rsidRPr="001178EE" w:rsidRDefault="001178EE" w:rsidP="001178EE">
      <w:pPr>
        <w:shd w:val="clear" w:color="auto" w:fill="FFFFFF"/>
        <w:ind w:left="567" w:hanging="567"/>
        <w:jc w:val="both"/>
        <w:rPr>
          <w:rFonts w:asciiTheme="majorHAnsi" w:hAnsiTheme="majorHAnsi" w:cstheme="majorHAnsi"/>
          <w:color w:val="212529"/>
        </w:rPr>
      </w:pPr>
      <w:r>
        <w:rPr>
          <w:rFonts w:asciiTheme="majorHAnsi" w:eastAsiaTheme="minorHAnsi" w:hAnsiTheme="majorHAnsi" w:cstheme="majorHAnsi"/>
          <w:b/>
          <w:shd w:val="clear" w:color="auto" w:fill="FFFFFF"/>
          <w:lang w:eastAsia="en-US"/>
        </w:rPr>
        <w:t>20</w:t>
      </w:r>
      <w:r w:rsidRPr="001178EE">
        <w:rPr>
          <w:rFonts w:asciiTheme="majorHAnsi" w:eastAsiaTheme="minorHAnsi" w:hAnsiTheme="majorHAnsi" w:cstheme="majorHAnsi"/>
          <w:b/>
          <w:shd w:val="clear" w:color="auto" w:fill="FFFFFF"/>
          <w:lang w:eastAsia="en-US"/>
        </w:rPr>
        <w:t>.</w:t>
      </w:r>
      <w:r w:rsidRPr="001178EE">
        <w:rPr>
          <w:rFonts w:asciiTheme="majorHAnsi" w:hAnsiTheme="majorHAnsi" w:cstheme="majorHAnsi"/>
          <w:b/>
          <w:color w:val="212529"/>
        </w:rPr>
        <w:t>9.</w:t>
      </w:r>
      <w:r w:rsidRPr="001178EE">
        <w:rPr>
          <w:rFonts w:asciiTheme="majorHAnsi" w:hAnsiTheme="majorHAnsi" w:cstheme="majorHAnsi"/>
          <w:color w:val="212529"/>
        </w:rPr>
        <w:t xml:space="preserve">  Zasady zaspokajania roszczeń Zamawiającego z zabezpieczenia należytego wykonania umowy w okresie obowiązywania stanu zagrożenia epidemicznego albo stanu epidemii ogłoszonego w związku z COVID-19, i przez 90 dni od dnia odwołania stanu, który obowiązywał jako ostatni, oraz obowiązki Wykonawcy związane z utrzymaniem zabezpieczenia w tym okresie określają przepisy art. 15r ustawy z dnia 2 marca o szczególnych rozwiązaniach związanych z zapobieganiem, przeciwdziałaniem i zwalczaniem COVID-19, innych chorób zakaźnych oraz wywołanych nimi sytuacji kryzysowych (t. j. Dz. U. z 2020 r, z </w:t>
      </w:r>
      <w:proofErr w:type="spellStart"/>
      <w:r w:rsidRPr="001178EE">
        <w:rPr>
          <w:rFonts w:asciiTheme="majorHAnsi" w:hAnsiTheme="majorHAnsi" w:cstheme="majorHAnsi"/>
          <w:color w:val="212529"/>
        </w:rPr>
        <w:t>późn</w:t>
      </w:r>
      <w:proofErr w:type="spellEnd"/>
      <w:r w:rsidRPr="001178EE">
        <w:rPr>
          <w:rFonts w:asciiTheme="majorHAnsi" w:hAnsiTheme="majorHAnsi" w:cstheme="majorHAnsi"/>
          <w:color w:val="212529"/>
        </w:rPr>
        <w:t>. zm.).</w:t>
      </w:r>
    </w:p>
    <w:p w:rsidR="005C2CDE" w:rsidRPr="00257845" w:rsidRDefault="005C2CDE" w:rsidP="00A76772">
      <w:pPr>
        <w:pStyle w:val="Kolorowalistaakcent11"/>
        <w:tabs>
          <w:tab w:val="left" w:pos="709"/>
        </w:tabs>
        <w:autoSpaceDE w:val="0"/>
        <w:autoSpaceDN w:val="0"/>
        <w:adjustRightInd w:val="0"/>
        <w:spacing w:before="0" w:after="0" w:line="276" w:lineRule="auto"/>
        <w:ind w:left="0"/>
        <w:rPr>
          <w:rFonts w:asciiTheme="majorHAnsi" w:hAnsiTheme="majorHAnsi" w:cs="Helvetica"/>
          <w:bCs/>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5C2CDE" w:rsidRPr="00257845" w:rsidTr="005C2CDE">
        <w:trPr>
          <w:jc w:val="center"/>
        </w:trPr>
        <w:tc>
          <w:tcPr>
            <w:tcW w:w="9102" w:type="dxa"/>
            <w:tcBorders>
              <w:bottom w:val="single" w:sz="4" w:space="0" w:color="auto"/>
            </w:tcBorders>
            <w:shd w:val="clear" w:color="auto" w:fill="D9D9D9" w:themeFill="background1" w:themeFillShade="D9"/>
          </w:tcPr>
          <w:p w:rsidR="005C2CDE" w:rsidRPr="00257845" w:rsidRDefault="005C2CDE" w:rsidP="005C2CDE">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21</w:t>
            </w:r>
          </w:p>
          <w:p w:rsidR="005C2CDE" w:rsidRPr="00257845" w:rsidRDefault="005C2CDE" w:rsidP="005C2CDE">
            <w:pPr>
              <w:suppressAutoHyphens/>
              <w:spacing w:line="276" w:lineRule="auto"/>
              <w:contextualSpacing/>
              <w:jc w:val="center"/>
              <w:textAlignment w:val="baseline"/>
              <w:rPr>
                <w:rFonts w:asciiTheme="majorHAnsi" w:hAnsiTheme="majorHAnsi"/>
                <w:b/>
                <w:sz w:val="26"/>
                <w:szCs w:val="26"/>
              </w:rPr>
            </w:pPr>
            <w:r w:rsidRPr="00257845">
              <w:rPr>
                <w:rFonts w:asciiTheme="majorHAnsi" w:hAnsiTheme="majorHAnsi"/>
                <w:b/>
                <w:sz w:val="26"/>
                <w:szCs w:val="26"/>
              </w:rPr>
              <w:t xml:space="preserve">PROJEKTOWANE POSTANOWIENIA UMOWY W SPRAWIE ZAMÓWIENIA </w:t>
            </w:r>
          </w:p>
          <w:p w:rsidR="005C2CDE" w:rsidRPr="00257845" w:rsidRDefault="005C2CDE" w:rsidP="005C2CDE">
            <w:pPr>
              <w:suppressAutoHyphens/>
              <w:spacing w:line="276" w:lineRule="auto"/>
              <w:contextualSpacing/>
              <w:jc w:val="center"/>
              <w:textAlignment w:val="baseline"/>
              <w:rPr>
                <w:rFonts w:asciiTheme="majorHAnsi" w:hAnsiTheme="majorHAnsi"/>
                <w:b/>
                <w:sz w:val="26"/>
                <w:szCs w:val="26"/>
              </w:rPr>
            </w:pPr>
            <w:r w:rsidRPr="00257845">
              <w:rPr>
                <w:rFonts w:asciiTheme="majorHAnsi" w:hAnsiTheme="majorHAnsi"/>
                <w:b/>
                <w:sz w:val="26"/>
                <w:szCs w:val="26"/>
              </w:rPr>
              <w:t xml:space="preserve">PUBLICZNEGO, KTÓRE ZOSTANĄ WPROWADZONE DO UMOWY </w:t>
            </w:r>
          </w:p>
          <w:p w:rsidR="005C2CDE" w:rsidRPr="00257845" w:rsidRDefault="005C2CDE" w:rsidP="005C2CDE">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W SPRAWIE ZAMÓWIENIA PUBLICZNEGO</w:t>
            </w:r>
          </w:p>
        </w:tc>
      </w:tr>
    </w:tbl>
    <w:p w:rsidR="005C2CDE" w:rsidRPr="00257845" w:rsidRDefault="005C2CDE" w:rsidP="005C2CDE">
      <w:pPr>
        <w:pStyle w:val="Kolorowalistaakcent11"/>
        <w:widowControl w:val="0"/>
        <w:suppressAutoHyphens/>
        <w:spacing w:line="276" w:lineRule="auto"/>
        <w:outlineLvl w:val="3"/>
        <w:rPr>
          <w:rFonts w:asciiTheme="majorHAnsi" w:hAnsiTheme="majorHAnsi"/>
          <w:sz w:val="24"/>
          <w:szCs w:val="24"/>
        </w:rPr>
      </w:pPr>
    </w:p>
    <w:p w:rsidR="00A76772" w:rsidRDefault="005C2CDE" w:rsidP="00A76772">
      <w:pPr>
        <w:pStyle w:val="Kolorowalistaakcent11"/>
        <w:widowControl w:val="0"/>
        <w:numPr>
          <w:ilvl w:val="1"/>
          <w:numId w:val="24"/>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 xml:space="preserve">Projekt Umowy stanowi </w:t>
      </w:r>
      <w:r w:rsidRPr="00257845">
        <w:rPr>
          <w:rFonts w:asciiTheme="majorHAnsi" w:hAnsiTheme="majorHAnsi"/>
          <w:b/>
          <w:sz w:val="24"/>
          <w:szCs w:val="24"/>
        </w:rPr>
        <w:t>Załącznik Nr 3 do SWZ</w:t>
      </w:r>
      <w:r w:rsidRPr="00257845">
        <w:rPr>
          <w:rFonts w:asciiTheme="majorHAnsi" w:hAnsiTheme="majorHAnsi"/>
          <w:sz w:val="24"/>
          <w:szCs w:val="24"/>
        </w:rPr>
        <w:t>.</w:t>
      </w:r>
    </w:p>
    <w:p w:rsidR="00A76772" w:rsidRPr="00A76772" w:rsidRDefault="005C2CDE" w:rsidP="00A76772">
      <w:pPr>
        <w:pStyle w:val="Kolorowalistaakcent11"/>
        <w:widowControl w:val="0"/>
        <w:numPr>
          <w:ilvl w:val="1"/>
          <w:numId w:val="24"/>
        </w:numPr>
        <w:suppressAutoHyphens/>
        <w:spacing w:line="276" w:lineRule="auto"/>
        <w:ind w:left="709" w:hanging="709"/>
        <w:outlineLvl w:val="3"/>
        <w:rPr>
          <w:rFonts w:asciiTheme="majorHAnsi" w:hAnsiTheme="majorHAnsi" w:cstheme="majorHAnsi"/>
          <w:sz w:val="24"/>
          <w:szCs w:val="24"/>
        </w:rPr>
      </w:pPr>
      <w:r w:rsidRPr="00A76772">
        <w:rPr>
          <w:rFonts w:asciiTheme="majorHAnsi" w:hAnsiTheme="majorHAnsi" w:cstheme="majorHAnsi"/>
          <w:sz w:val="24"/>
          <w:szCs w:val="24"/>
        </w:rPr>
        <w:t xml:space="preserve">Zamawiający przewiduje możliwości wprowadzenia zmian do zawartej umowy, na podstawie art. 454-455 ustawy </w:t>
      </w:r>
      <w:proofErr w:type="spellStart"/>
      <w:r w:rsidRPr="00A76772">
        <w:rPr>
          <w:rFonts w:asciiTheme="majorHAnsi" w:hAnsiTheme="majorHAnsi" w:cstheme="majorHAnsi"/>
          <w:sz w:val="24"/>
          <w:szCs w:val="24"/>
        </w:rPr>
        <w:t>Pzp</w:t>
      </w:r>
      <w:proofErr w:type="spellEnd"/>
      <w:r w:rsidRPr="00A76772">
        <w:rPr>
          <w:rFonts w:asciiTheme="majorHAnsi" w:hAnsiTheme="majorHAnsi" w:cstheme="majorHAnsi"/>
          <w:sz w:val="24"/>
          <w:szCs w:val="24"/>
        </w:rPr>
        <w:t xml:space="preserve"> oraz postanowień Projektu Umowy</w:t>
      </w:r>
      <w:r w:rsidR="00A76772" w:rsidRPr="00A76772">
        <w:rPr>
          <w:rFonts w:asciiTheme="majorHAnsi" w:eastAsiaTheme="minorHAnsi" w:hAnsiTheme="majorHAnsi" w:cstheme="majorHAnsi"/>
          <w:sz w:val="24"/>
          <w:szCs w:val="24"/>
          <w:lang w:eastAsia="en-US"/>
        </w:rPr>
        <w:t xml:space="preserve"> w przypadku wystąpienia niżej wymienionych okoliczności: </w:t>
      </w:r>
    </w:p>
    <w:p w:rsidR="00A76772" w:rsidRPr="00A76772" w:rsidRDefault="00A76772" w:rsidP="00A76772">
      <w:pPr>
        <w:numPr>
          <w:ilvl w:val="0"/>
          <w:numId w:val="55"/>
        </w:numPr>
        <w:spacing w:line="276" w:lineRule="auto"/>
        <w:ind w:left="1134" w:hanging="283"/>
        <w:contextualSpacing/>
        <w:jc w:val="both"/>
        <w:rPr>
          <w:rFonts w:asciiTheme="majorHAnsi" w:eastAsiaTheme="minorHAnsi" w:hAnsiTheme="majorHAnsi" w:cstheme="majorHAnsi"/>
          <w:lang w:eastAsia="ar-SA"/>
        </w:rPr>
      </w:pPr>
      <w:r w:rsidRPr="00A76772">
        <w:rPr>
          <w:rFonts w:asciiTheme="majorHAnsi" w:eastAsiaTheme="minorHAnsi" w:hAnsiTheme="majorHAnsi" w:cstheme="majorHAnsi"/>
          <w:lang w:eastAsia="ar-SA"/>
        </w:rPr>
        <w:lastRenderedPageBreak/>
        <w:t>warunków atmosferycznych – uniemożliwiającymi prowadzenie robót budowlanych, przeprowadzanie prób i sprawdzeń, dokonywanie odbiorów,</w:t>
      </w:r>
    </w:p>
    <w:p w:rsidR="00A76772" w:rsidRPr="00A76772" w:rsidRDefault="00A76772" w:rsidP="00A76772">
      <w:pPr>
        <w:numPr>
          <w:ilvl w:val="0"/>
          <w:numId w:val="55"/>
        </w:numPr>
        <w:spacing w:line="276" w:lineRule="auto"/>
        <w:ind w:left="1134" w:hanging="283"/>
        <w:contextualSpacing/>
        <w:jc w:val="both"/>
        <w:rPr>
          <w:rFonts w:asciiTheme="majorHAnsi" w:eastAsiaTheme="minorHAnsi" w:hAnsiTheme="majorHAnsi" w:cstheme="majorHAnsi"/>
          <w:lang w:eastAsia="ar-SA"/>
        </w:rPr>
      </w:pPr>
      <w:r w:rsidRPr="00A76772">
        <w:rPr>
          <w:rFonts w:asciiTheme="majorHAnsi" w:eastAsiaTheme="minorHAnsi" w:hAnsiTheme="majorHAnsi" w:cstheme="majorHAnsi"/>
          <w:lang w:eastAsia="ar-SA"/>
        </w:rPr>
        <w:t>warunków geologicznych - kategorie gruntu, kurzawka, głazy narzutowe, warunki gruntowe itp.), istnienie podziemnych sieci, instalacji, urządzeń lub nie zinwentaryzowanych obiektów budowlanych,</w:t>
      </w:r>
    </w:p>
    <w:p w:rsidR="00A76772" w:rsidRPr="00A76772" w:rsidRDefault="00A76772" w:rsidP="00A76772">
      <w:pPr>
        <w:numPr>
          <w:ilvl w:val="0"/>
          <w:numId w:val="55"/>
        </w:numPr>
        <w:spacing w:line="276" w:lineRule="auto"/>
        <w:ind w:left="1134" w:hanging="283"/>
        <w:contextualSpacing/>
        <w:jc w:val="both"/>
        <w:rPr>
          <w:rFonts w:asciiTheme="majorHAnsi" w:eastAsiaTheme="minorHAnsi" w:hAnsiTheme="majorHAnsi" w:cstheme="majorHAnsi"/>
          <w:lang w:eastAsia="ar-SA"/>
        </w:rPr>
      </w:pPr>
      <w:r w:rsidRPr="00A76772">
        <w:rPr>
          <w:rFonts w:asciiTheme="majorHAnsi" w:eastAsiaTheme="minorHAnsi" w:hAnsiTheme="majorHAnsi" w:cstheme="majorHAnsi"/>
          <w:lang w:eastAsia="en-US"/>
        </w:rPr>
        <w:t>urzędowej zmiany stawki podatku VAT nastąpi zmiana umowy w zakresie dostosowania cen do obowiązującej stawki podatku VAT,</w:t>
      </w:r>
    </w:p>
    <w:p w:rsidR="00A76772" w:rsidRPr="00A76772" w:rsidRDefault="00A76772" w:rsidP="00A76772">
      <w:pPr>
        <w:numPr>
          <w:ilvl w:val="0"/>
          <w:numId w:val="55"/>
        </w:numPr>
        <w:spacing w:line="276" w:lineRule="auto"/>
        <w:ind w:left="1134" w:hanging="283"/>
        <w:contextualSpacing/>
        <w:jc w:val="both"/>
        <w:rPr>
          <w:rFonts w:asciiTheme="majorHAnsi" w:eastAsiaTheme="minorHAnsi" w:hAnsiTheme="majorHAnsi" w:cstheme="majorHAnsi"/>
          <w:lang w:eastAsia="ar-SA"/>
        </w:rPr>
      </w:pPr>
      <w:r w:rsidRPr="00A76772">
        <w:rPr>
          <w:rFonts w:asciiTheme="majorHAnsi" w:hAnsiTheme="majorHAnsi" w:cstheme="majorHAnsi"/>
        </w:rPr>
        <w:t>konieczności dostosowania treści umowy do bezwzględnie obowiązujących przepisów prawa, znowelizowanego bądź wprowadzonego w trakcie wykonywania zamówienia,</w:t>
      </w:r>
    </w:p>
    <w:p w:rsidR="00A76772" w:rsidRPr="00A76772" w:rsidRDefault="00A76772" w:rsidP="00A76772">
      <w:pPr>
        <w:numPr>
          <w:ilvl w:val="0"/>
          <w:numId w:val="55"/>
        </w:numPr>
        <w:spacing w:line="276" w:lineRule="auto"/>
        <w:ind w:left="1134" w:hanging="283"/>
        <w:contextualSpacing/>
        <w:jc w:val="both"/>
        <w:rPr>
          <w:rFonts w:asciiTheme="majorHAnsi" w:eastAsiaTheme="minorHAnsi" w:hAnsiTheme="majorHAnsi" w:cstheme="majorHAnsi"/>
          <w:lang w:eastAsia="ar-SA"/>
        </w:rPr>
      </w:pPr>
      <w:r w:rsidRPr="00A76772">
        <w:rPr>
          <w:rFonts w:asciiTheme="majorHAnsi" w:eastAsiaTheme="minorHAnsi" w:hAnsiTheme="majorHAnsi" w:cstheme="majorHAnsi"/>
        </w:rPr>
        <w:t>wprowadzania robót zamiennych pod warunkiem, iż nie wykraczają one poza kategorie określoną przy pomocy CPV, a robota zamienna nie jest nowym „dodatkowym elementem”, nie wkracza w nową klasę czy grupę CPV, będzie jedynie zamianą określonych prac na inne w danej kategorii.</w:t>
      </w:r>
    </w:p>
    <w:p w:rsidR="00A76772" w:rsidRPr="00A76772" w:rsidRDefault="00A76772" w:rsidP="00A76772">
      <w:pPr>
        <w:numPr>
          <w:ilvl w:val="0"/>
          <w:numId w:val="55"/>
        </w:numPr>
        <w:spacing w:line="276" w:lineRule="auto"/>
        <w:ind w:left="1134" w:hanging="283"/>
        <w:contextualSpacing/>
        <w:jc w:val="both"/>
        <w:rPr>
          <w:rFonts w:asciiTheme="majorHAnsi" w:eastAsiaTheme="minorHAnsi" w:hAnsiTheme="majorHAnsi" w:cstheme="majorHAnsi"/>
          <w:lang w:eastAsia="ar-SA"/>
        </w:rPr>
      </w:pPr>
      <w:r w:rsidRPr="00A76772">
        <w:rPr>
          <w:rFonts w:asciiTheme="majorHAnsi" w:eastAsiaTheme="minorHAnsi" w:hAnsiTheme="majorHAnsi" w:cstheme="majorHAnsi"/>
        </w:rPr>
        <w:t>zmian warunków umowy o dofinansowanie (dotacji uzyskanej przez Zamawiającego) dotyczących terminu realizacji, kwoty dofinansowania i.in.</w:t>
      </w:r>
    </w:p>
    <w:p w:rsidR="00A76772" w:rsidRPr="00A76772" w:rsidRDefault="00A76772" w:rsidP="00A76772">
      <w:pPr>
        <w:ind w:left="567" w:hanging="567"/>
        <w:jc w:val="both"/>
        <w:rPr>
          <w:rFonts w:asciiTheme="majorHAnsi" w:eastAsiaTheme="minorHAnsi" w:hAnsiTheme="majorHAnsi" w:cstheme="majorHAnsi"/>
          <w:lang w:eastAsia="ar-SA"/>
        </w:rPr>
      </w:pPr>
      <w:r w:rsidRPr="00A76772">
        <w:rPr>
          <w:rFonts w:asciiTheme="majorHAnsi" w:hAnsiTheme="majorHAnsi" w:cstheme="majorHAnsi"/>
          <w:b/>
        </w:rPr>
        <w:t>2</w:t>
      </w:r>
      <w:r>
        <w:rPr>
          <w:rFonts w:asciiTheme="majorHAnsi" w:hAnsiTheme="majorHAnsi" w:cstheme="majorHAnsi"/>
          <w:b/>
        </w:rPr>
        <w:t>1</w:t>
      </w:r>
      <w:r w:rsidRPr="00A76772">
        <w:rPr>
          <w:rFonts w:asciiTheme="majorHAnsi" w:hAnsiTheme="majorHAnsi" w:cstheme="majorHAnsi"/>
          <w:b/>
        </w:rPr>
        <w:t>.3.</w:t>
      </w:r>
      <w:r w:rsidRPr="00A76772">
        <w:rPr>
          <w:rFonts w:asciiTheme="majorHAnsi" w:hAnsiTheme="majorHAnsi" w:cstheme="majorHAnsi"/>
        </w:rPr>
        <w:t xml:space="preserve"> Warunkiem dokonania zmian o których mowa w pkt </w:t>
      </w:r>
      <w:r>
        <w:rPr>
          <w:rFonts w:asciiTheme="majorHAnsi" w:hAnsiTheme="majorHAnsi" w:cstheme="majorHAnsi"/>
        </w:rPr>
        <w:t>21</w:t>
      </w:r>
      <w:r w:rsidRPr="00A76772">
        <w:rPr>
          <w:rFonts w:asciiTheme="majorHAnsi" w:hAnsiTheme="majorHAnsi" w:cstheme="majorHAnsi"/>
        </w:rPr>
        <w:t>.1 jest złożenie wniosku przez stronę  inicjującą zmianę, zawierającego opis zmiany wraz z jej uzasadnieniem.</w:t>
      </w:r>
    </w:p>
    <w:p w:rsidR="005C2CDE" w:rsidRPr="00A76772" w:rsidRDefault="005C2CDE" w:rsidP="00A76772">
      <w:pPr>
        <w:pStyle w:val="Kolorowalistaakcent11"/>
        <w:widowControl w:val="0"/>
        <w:suppressAutoHyphens/>
        <w:spacing w:line="276" w:lineRule="auto"/>
        <w:ind w:left="709"/>
        <w:outlineLvl w:val="3"/>
        <w:rPr>
          <w:rFonts w:asciiTheme="majorHAnsi" w:hAnsiTheme="majorHAnsi" w:cstheme="majorHAnsi"/>
          <w:sz w:val="24"/>
          <w:szCs w:val="24"/>
        </w:rPr>
      </w:pPr>
    </w:p>
    <w:p w:rsidR="00A76772" w:rsidRPr="00257845" w:rsidRDefault="00A76772" w:rsidP="00A76772">
      <w:pPr>
        <w:pStyle w:val="Kolorowalistaakcent11"/>
        <w:widowControl w:val="0"/>
        <w:suppressAutoHyphens/>
        <w:spacing w:line="276" w:lineRule="auto"/>
        <w:ind w:left="709"/>
        <w:outlineLvl w:val="3"/>
        <w:rPr>
          <w:rFonts w:asciiTheme="majorHAnsi" w:hAnsiTheme="majorHAnsi"/>
          <w:sz w:val="24"/>
          <w:szCs w:val="24"/>
        </w:rPr>
      </w:pPr>
    </w:p>
    <w:p w:rsidR="005C2CDE" w:rsidRPr="00257845" w:rsidRDefault="005C2CDE" w:rsidP="005C2CDE">
      <w:pPr>
        <w:pStyle w:val="Kolorowalistaakcent11"/>
        <w:widowControl w:val="0"/>
        <w:suppressAutoHyphens/>
        <w:spacing w:line="276" w:lineRule="auto"/>
        <w:ind w:left="709"/>
        <w:outlineLvl w:val="3"/>
        <w:rPr>
          <w:rFonts w:asciiTheme="majorHAnsi" w:hAnsiTheme="majorHAnsi"/>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5C2CDE" w:rsidRPr="00257845" w:rsidTr="005C2CDE">
        <w:trPr>
          <w:jc w:val="center"/>
        </w:trPr>
        <w:tc>
          <w:tcPr>
            <w:tcW w:w="9072" w:type="dxa"/>
            <w:tcBorders>
              <w:bottom w:val="single" w:sz="4" w:space="0" w:color="auto"/>
            </w:tcBorders>
            <w:shd w:val="clear" w:color="auto" w:fill="D9D9D9" w:themeFill="background1" w:themeFillShade="D9"/>
          </w:tcPr>
          <w:p w:rsidR="005C2CDE" w:rsidRPr="00257845" w:rsidRDefault="005C2CDE" w:rsidP="005C2CDE">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23</w:t>
            </w:r>
          </w:p>
          <w:p w:rsidR="005C2CDE" w:rsidRPr="00257845" w:rsidRDefault="005C2CDE" w:rsidP="005C2CDE">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POUCZENIE O ŚRODKACH OCHRONY PRAWNEJ</w:t>
            </w:r>
          </w:p>
        </w:tc>
      </w:tr>
    </w:tbl>
    <w:p w:rsidR="005C2CDE" w:rsidRPr="00257845" w:rsidRDefault="005C2CDE" w:rsidP="005C2CDE">
      <w:pPr>
        <w:pStyle w:val="Kolorowalistaakcent11"/>
        <w:widowControl w:val="0"/>
        <w:suppressAutoHyphens/>
        <w:spacing w:line="276" w:lineRule="auto"/>
        <w:outlineLvl w:val="3"/>
        <w:rPr>
          <w:rFonts w:asciiTheme="majorHAnsi" w:hAnsiTheme="majorHAnsi"/>
          <w:sz w:val="24"/>
          <w:szCs w:val="24"/>
        </w:rPr>
      </w:pPr>
    </w:p>
    <w:p w:rsidR="005C2CDE" w:rsidRPr="00257845" w:rsidRDefault="005C2CDE" w:rsidP="005C2CDE">
      <w:pPr>
        <w:pStyle w:val="Kolorowalistaakcent11"/>
        <w:widowControl w:val="0"/>
        <w:numPr>
          <w:ilvl w:val="1"/>
          <w:numId w:val="25"/>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Środki ochrony prawnej przewidziane są w dziale IX ustawy.</w:t>
      </w:r>
    </w:p>
    <w:p w:rsidR="005C2CDE" w:rsidRPr="00257845" w:rsidRDefault="005C2CDE" w:rsidP="005C2CDE">
      <w:pPr>
        <w:pStyle w:val="Kolorowalistaakcent11"/>
        <w:widowControl w:val="0"/>
        <w:numPr>
          <w:ilvl w:val="1"/>
          <w:numId w:val="25"/>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Środkami ochrony prawnej są odwołanie i skarga do sądu.</w:t>
      </w:r>
    </w:p>
    <w:p w:rsidR="005C2CDE" w:rsidRPr="00257845" w:rsidRDefault="005C2CDE" w:rsidP="005C2CDE">
      <w:pPr>
        <w:pStyle w:val="Kolorowalistaakcent11"/>
        <w:widowControl w:val="0"/>
        <w:numPr>
          <w:ilvl w:val="1"/>
          <w:numId w:val="25"/>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Środki ochrony prawnej przysługują wykonawcy oraz innemu podmiotowi, jeżeli ma lub miał interes w uzyskaniu zamówienia lub nagrody w konkursie oraz poniósł lub może ponieść szkodę w wyniku naruszenia przez zamawiającego przepisów ustawy.</w:t>
      </w:r>
      <w:r w:rsidRPr="00257845">
        <w:rPr>
          <w:rFonts w:asciiTheme="majorHAnsi" w:hAnsiTheme="majorHAnsi"/>
        </w:rPr>
        <w:t> </w:t>
      </w:r>
      <w:r w:rsidRPr="00257845">
        <w:rPr>
          <w:rFonts w:asciiTheme="majorHAnsi" w:hAnsiTheme="majorHAnsi"/>
          <w:sz w:val="24"/>
          <w:szCs w:val="24"/>
        </w:rPr>
        <w:t xml:space="preserve">Środki ochrony prawnej wobec ogłoszenia wszczynającego postępowanie o udzielenie zamówienia lub ogłoszenia o konkursie oraz dokumentów zamówienia przysługują również organizacjom wpisanym na listę, o której mowa w art. 469 pkt 15 ustawy </w:t>
      </w:r>
      <w:proofErr w:type="spellStart"/>
      <w:r w:rsidRPr="00257845">
        <w:rPr>
          <w:rFonts w:asciiTheme="majorHAnsi" w:hAnsiTheme="majorHAnsi"/>
          <w:sz w:val="24"/>
          <w:szCs w:val="24"/>
        </w:rPr>
        <w:t>Pzp</w:t>
      </w:r>
      <w:proofErr w:type="spellEnd"/>
      <w:r w:rsidRPr="00257845">
        <w:rPr>
          <w:rFonts w:asciiTheme="majorHAnsi" w:hAnsiTheme="majorHAnsi"/>
          <w:sz w:val="24"/>
          <w:szCs w:val="24"/>
        </w:rPr>
        <w:t xml:space="preserve"> oraz Rzecznikowi Małych i Średnich Przedsiębiorców.</w:t>
      </w:r>
    </w:p>
    <w:p w:rsidR="005C2CDE" w:rsidRPr="00257845" w:rsidRDefault="005C2CDE" w:rsidP="005C2CDE">
      <w:pPr>
        <w:pStyle w:val="Kolorowalistaakcent11"/>
        <w:widowControl w:val="0"/>
        <w:numPr>
          <w:ilvl w:val="1"/>
          <w:numId w:val="25"/>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Odwołanie przysługuje na:</w:t>
      </w:r>
    </w:p>
    <w:p w:rsidR="005C2CDE" w:rsidRPr="00257845" w:rsidRDefault="005C2CDE" w:rsidP="005C2CDE">
      <w:pPr>
        <w:pStyle w:val="Akapitzlist"/>
        <w:shd w:val="clear" w:color="auto" w:fill="FFFFFF"/>
        <w:spacing w:before="72" w:after="72" w:line="276" w:lineRule="auto"/>
        <w:ind w:left="1134" w:hanging="425"/>
        <w:rPr>
          <w:rFonts w:asciiTheme="majorHAnsi" w:hAnsiTheme="majorHAnsi"/>
          <w:sz w:val="24"/>
          <w:szCs w:val="24"/>
        </w:rPr>
      </w:pPr>
      <w:r w:rsidRPr="00257845">
        <w:rPr>
          <w:rFonts w:asciiTheme="majorHAnsi" w:hAnsiTheme="majorHAnsi"/>
          <w:sz w:val="24"/>
          <w:szCs w:val="24"/>
        </w:rPr>
        <w:t>1)</w:t>
      </w:r>
      <w:r w:rsidRPr="00257845">
        <w:rPr>
          <w:rFonts w:asciiTheme="majorHAnsi" w:hAnsiTheme="majorHAnsi"/>
          <w:sz w:val="24"/>
          <w:szCs w:val="24"/>
        </w:rPr>
        <w:tab/>
        <w:t>niezgodną z przepisami ustawy czynność zamawiającego, podjętą w postępowaniu o udzielenie zamówienia, w tym na projektowane postanowienie umowy;</w:t>
      </w:r>
    </w:p>
    <w:p w:rsidR="005C2CDE" w:rsidRPr="00257845" w:rsidRDefault="005C2CDE" w:rsidP="005C2CDE">
      <w:pPr>
        <w:pStyle w:val="Akapitzlist"/>
        <w:shd w:val="clear" w:color="auto" w:fill="FFFFFF"/>
        <w:spacing w:after="72" w:line="276" w:lineRule="auto"/>
        <w:ind w:left="1134" w:hanging="425"/>
        <w:rPr>
          <w:rFonts w:asciiTheme="majorHAnsi" w:hAnsiTheme="majorHAnsi"/>
          <w:sz w:val="24"/>
          <w:szCs w:val="24"/>
        </w:rPr>
      </w:pPr>
      <w:r w:rsidRPr="00257845">
        <w:rPr>
          <w:rFonts w:asciiTheme="majorHAnsi" w:hAnsiTheme="majorHAnsi"/>
          <w:sz w:val="24"/>
          <w:szCs w:val="24"/>
        </w:rPr>
        <w:t>2)</w:t>
      </w:r>
      <w:r w:rsidRPr="00257845">
        <w:rPr>
          <w:rFonts w:asciiTheme="majorHAnsi" w:hAnsiTheme="majorHAnsi"/>
          <w:sz w:val="24"/>
          <w:szCs w:val="24"/>
        </w:rPr>
        <w:tab/>
        <w:t>zaniechanie czynności w postępowaniu o udzielenie zamówienia, do której zamawiający był obowiązany na podstawie ustawy;</w:t>
      </w:r>
    </w:p>
    <w:p w:rsidR="005C2CDE" w:rsidRPr="00257845" w:rsidRDefault="005C2CDE" w:rsidP="005C2CDE">
      <w:pPr>
        <w:pStyle w:val="Akapitzlist"/>
        <w:shd w:val="clear" w:color="auto" w:fill="FFFFFF"/>
        <w:spacing w:after="72" w:line="276" w:lineRule="auto"/>
        <w:ind w:left="1134" w:hanging="425"/>
        <w:rPr>
          <w:rFonts w:asciiTheme="majorHAnsi" w:hAnsiTheme="majorHAnsi"/>
          <w:sz w:val="24"/>
          <w:szCs w:val="24"/>
        </w:rPr>
      </w:pPr>
      <w:r w:rsidRPr="00257845">
        <w:rPr>
          <w:rFonts w:asciiTheme="majorHAnsi" w:hAnsiTheme="majorHAnsi"/>
          <w:sz w:val="24"/>
          <w:szCs w:val="24"/>
        </w:rPr>
        <w:lastRenderedPageBreak/>
        <w:t>3)</w:t>
      </w:r>
      <w:r w:rsidRPr="00257845">
        <w:rPr>
          <w:rFonts w:asciiTheme="majorHAnsi" w:hAnsiTheme="majorHAnsi"/>
          <w:sz w:val="24"/>
          <w:szCs w:val="24"/>
        </w:rPr>
        <w:tab/>
        <w:t>zaniechanie przeprowadzenia postępowania o udzielenie zamówienia lub zorganizowania konkursu na podstawie ustawy, mimo że zamawiający był do tego obowiązany.</w:t>
      </w:r>
    </w:p>
    <w:p w:rsidR="005C2CDE" w:rsidRPr="00257845" w:rsidRDefault="005C2CDE" w:rsidP="005C2CDE">
      <w:pPr>
        <w:pStyle w:val="Kolorowalistaakcent11"/>
        <w:widowControl w:val="0"/>
        <w:numPr>
          <w:ilvl w:val="1"/>
          <w:numId w:val="25"/>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Odwołanie wnosi się do Prezesa Krajowej Izby Odwoławczej.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rsidR="005C2CDE" w:rsidRPr="00257845" w:rsidRDefault="005C2CDE" w:rsidP="005C2CDE">
      <w:pPr>
        <w:pStyle w:val="Kolorowalistaakcent11"/>
        <w:widowControl w:val="0"/>
        <w:numPr>
          <w:ilvl w:val="1"/>
          <w:numId w:val="25"/>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 xml:space="preserve">Terminy wnoszenia </w:t>
      </w:r>
      <w:proofErr w:type="spellStart"/>
      <w:r w:rsidRPr="00257845">
        <w:rPr>
          <w:rFonts w:asciiTheme="majorHAnsi" w:hAnsiTheme="majorHAnsi"/>
          <w:sz w:val="24"/>
          <w:szCs w:val="24"/>
        </w:rPr>
        <w:t>odwołań</w:t>
      </w:r>
      <w:proofErr w:type="spellEnd"/>
      <w:r w:rsidRPr="00257845">
        <w:rPr>
          <w:rFonts w:asciiTheme="majorHAnsi" w:hAnsiTheme="majorHAnsi"/>
          <w:sz w:val="24"/>
          <w:szCs w:val="24"/>
        </w:rPr>
        <w:t xml:space="preserve"> </w:t>
      </w:r>
    </w:p>
    <w:p w:rsidR="005C2CDE" w:rsidRPr="00257845" w:rsidRDefault="005C2CDE" w:rsidP="005C2CDE">
      <w:pPr>
        <w:pStyle w:val="Akapitzlist"/>
        <w:shd w:val="clear" w:color="auto" w:fill="FFFFFF"/>
        <w:spacing w:before="72" w:after="72" w:line="276" w:lineRule="auto"/>
        <w:ind w:left="1134" w:hanging="425"/>
        <w:rPr>
          <w:rFonts w:asciiTheme="majorHAnsi" w:hAnsiTheme="majorHAnsi"/>
          <w:sz w:val="24"/>
          <w:szCs w:val="24"/>
        </w:rPr>
      </w:pPr>
      <w:r w:rsidRPr="00257845">
        <w:rPr>
          <w:rFonts w:asciiTheme="majorHAnsi" w:hAnsiTheme="majorHAnsi"/>
          <w:sz w:val="24"/>
          <w:szCs w:val="24"/>
        </w:rPr>
        <w:t>1)</w:t>
      </w:r>
      <w:r w:rsidRPr="00257845">
        <w:rPr>
          <w:rFonts w:asciiTheme="majorHAnsi" w:hAnsiTheme="majorHAnsi"/>
          <w:sz w:val="24"/>
          <w:szCs w:val="24"/>
        </w:rPr>
        <w:tab/>
        <w:t>Odwołanie wnosi się w terminie:</w:t>
      </w:r>
    </w:p>
    <w:p w:rsidR="005C2CDE" w:rsidRPr="00257845" w:rsidRDefault="005C2CDE" w:rsidP="005C2CDE">
      <w:pPr>
        <w:pStyle w:val="Akapitzlist"/>
        <w:shd w:val="clear" w:color="auto" w:fill="FFFFFF"/>
        <w:spacing w:before="72" w:after="72" w:line="276" w:lineRule="auto"/>
        <w:ind w:left="1701" w:hanging="567"/>
        <w:rPr>
          <w:rFonts w:asciiTheme="majorHAnsi" w:hAnsiTheme="majorHAnsi"/>
          <w:sz w:val="24"/>
          <w:szCs w:val="24"/>
        </w:rPr>
      </w:pPr>
      <w:r w:rsidRPr="00257845">
        <w:rPr>
          <w:rFonts w:asciiTheme="majorHAnsi" w:hAnsiTheme="majorHAnsi"/>
          <w:sz w:val="24"/>
          <w:szCs w:val="24"/>
        </w:rPr>
        <w:t>a)</w:t>
      </w:r>
      <w:r w:rsidRPr="00257845">
        <w:rPr>
          <w:rFonts w:asciiTheme="majorHAnsi" w:hAnsiTheme="majorHAnsi"/>
          <w:sz w:val="24"/>
          <w:szCs w:val="24"/>
        </w:rPr>
        <w:tab/>
        <w:t>5 dni od dnia przekazania informacji o czynności zamawiającego stanowiącej podstawę jego wniesienia, jeżeli informacja została przekazana przy użyciu środków komunikacji elektronicznej,</w:t>
      </w:r>
    </w:p>
    <w:p w:rsidR="005C2CDE" w:rsidRPr="00257845" w:rsidRDefault="005C2CDE" w:rsidP="005C2CDE">
      <w:pPr>
        <w:pStyle w:val="Akapitzlist"/>
        <w:shd w:val="clear" w:color="auto" w:fill="FFFFFF"/>
        <w:spacing w:before="72" w:after="72" w:line="276" w:lineRule="auto"/>
        <w:ind w:left="1701" w:hanging="567"/>
        <w:rPr>
          <w:rFonts w:asciiTheme="majorHAnsi" w:hAnsiTheme="majorHAnsi"/>
          <w:sz w:val="24"/>
          <w:szCs w:val="24"/>
        </w:rPr>
      </w:pPr>
      <w:r w:rsidRPr="00257845">
        <w:rPr>
          <w:rFonts w:asciiTheme="majorHAnsi" w:hAnsiTheme="majorHAnsi"/>
          <w:sz w:val="24"/>
          <w:szCs w:val="24"/>
        </w:rPr>
        <w:t>b)</w:t>
      </w:r>
      <w:r w:rsidRPr="00257845">
        <w:rPr>
          <w:rFonts w:asciiTheme="majorHAnsi" w:hAnsiTheme="majorHAnsi"/>
          <w:sz w:val="24"/>
          <w:szCs w:val="24"/>
        </w:rPr>
        <w:tab/>
        <w:t>10 dni od dnia przekazania informacji o czynności zamawiającego stanowiącej podstawę jego wniesienia, jeżeli informacja została przekazana w sposób inny niż określony w lit. a.</w:t>
      </w:r>
    </w:p>
    <w:p w:rsidR="005C2CDE" w:rsidRPr="00257845" w:rsidRDefault="005C2CDE" w:rsidP="005C2CDE">
      <w:pPr>
        <w:pStyle w:val="Akapitzlist"/>
        <w:shd w:val="clear" w:color="auto" w:fill="FFFFFF"/>
        <w:spacing w:before="72" w:line="276" w:lineRule="auto"/>
        <w:ind w:left="1134" w:hanging="567"/>
        <w:rPr>
          <w:rFonts w:asciiTheme="majorHAnsi" w:hAnsiTheme="majorHAnsi"/>
          <w:sz w:val="24"/>
          <w:szCs w:val="24"/>
        </w:rPr>
      </w:pPr>
      <w:r w:rsidRPr="00257845">
        <w:rPr>
          <w:rFonts w:asciiTheme="majorHAnsi" w:hAnsiTheme="majorHAnsi"/>
          <w:sz w:val="24"/>
          <w:szCs w:val="24"/>
        </w:rPr>
        <w:t>2. </w:t>
      </w:r>
      <w:r w:rsidRPr="00257845">
        <w:rPr>
          <w:rFonts w:asciiTheme="majorHAnsi" w:hAnsiTheme="majorHAnsi"/>
          <w:sz w:val="24"/>
          <w:szCs w:val="24"/>
        </w:rPr>
        <w:tab/>
        <w:t>Odwołanie wobec treści ogłoszenia wszczynającego postępowanie o udzielenie zamówienia lub konkurs lub wobec treści dokumentów zamówienia wnosi się w terminie 5 dni od dnia zamieszczenia ogłoszenia w Biuletynie Zamówień Publicznych lub dokumentów zamówienia na stronie internetowej.</w:t>
      </w:r>
    </w:p>
    <w:p w:rsidR="005C2CDE" w:rsidRPr="00257845" w:rsidRDefault="005C2CDE" w:rsidP="005C2CDE">
      <w:pPr>
        <w:pStyle w:val="Akapitzlist"/>
        <w:shd w:val="clear" w:color="auto" w:fill="FFFFFF"/>
        <w:spacing w:before="72" w:line="276" w:lineRule="auto"/>
        <w:ind w:left="1134" w:hanging="567"/>
        <w:rPr>
          <w:rFonts w:asciiTheme="majorHAnsi" w:hAnsiTheme="majorHAnsi"/>
          <w:sz w:val="24"/>
          <w:szCs w:val="24"/>
        </w:rPr>
      </w:pPr>
      <w:r w:rsidRPr="00257845">
        <w:rPr>
          <w:rFonts w:asciiTheme="majorHAnsi" w:hAnsiTheme="majorHAnsi"/>
          <w:sz w:val="24"/>
          <w:szCs w:val="24"/>
        </w:rPr>
        <w:t>3. </w:t>
      </w:r>
      <w:r w:rsidRPr="00257845">
        <w:rPr>
          <w:rFonts w:asciiTheme="majorHAnsi" w:hAnsiTheme="majorHAnsi"/>
          <w:sz w:val="24"/>
          <w:szCs w:val="24"/>
        </w:rPr>
        <w:tab/>
        <w:t>Odwołanie w przypadkach innych niż określone w pkt 1 i 2 wnosi się w terminie 5 dni od dnia, w którym powzięto lub przy zachowaniu należytej staranności można było powziąć wiadomość o okolicznościach stanowiących podstawę jego wniesienia, w przypadku zamówień, których wartość jest mniejsza niż progi unijne.</w:t>
      </w:r>
    </w:p>
    <w:p w:rsidR="005C2CDE" w:rsidRPr="00257845" w:rsidRDefault="005C2CDE" w:rsidP="005C2CDE">
      <w:pPr>
        <w:pStyle w:val="Akapitzlist"/>
        <w:shd w:val="clear" w:color="auto" w:fill="FFFFFF"/>
        <w:spacing w:before="72" w:line="276" w:lineRule="auto"/>
        <w:ind w:left="1134" w:hanging="567"/>
        <w:rPr>
          <w:rFonts w:asciiTheme="majorHAnsi" w:hAnsiTheme="majorHAnsi"/>
          <w:sz w:val="24"/>
          <w:szCs w:val="24"/>
        </w:rPr>
      </w:pPr>
      <w:r w:rsidRPr="00257845">
        <w:rPr>
          <w:rFonts w:asciiTheme="majorHAnsi" w:hAnsiTheme="majorHAnsi"/>
          <w:sz w:val="24"/>
          <w:szCs w:val="24"/>
        </w:rPr>
        <w:t>4. </w:t>
      </w:r>
      <w:r w:rsidRPr="00257845">
        <w:rPr>
          <w:rFonts w:asciiTheme="majorHAnsi" w:hAnsiTheme="majorHAnsi"/>
          <w:sz w:val="24"/>
          <w:szCs w:val="24"/>
        </w:rPr>
        <w:tab/>
        <w:t>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w:t>
      </w:r>
    </w:p>
    <w:p w:rsidR="005C2CDE" w:rsidRPr="00257845" w:rsidRDefault="005C2CDE" w:rsidP="005C2CDE">
      <w:pPr>
        <w:pStyle w:val="Akapitzlist"/>
        <w:shd w:val="clear" w:color="auto" w:fill="FFFFFF"/>
        <w:spacing w:before="72" w:after="72" w:line="276" w:lineRule="auto"/>
        <w:ind w:left="1701" w:hanging="567"/>
        <w:rPr>
          <w:rFonts w:asciiTheme="majorHAnsi" w:hAnsiTheme="majorHAnsi"/>
          <w:sz w:val="24"/>
          <w:szCs w:val="24"/>
        </w:rPr>
      </w:pPr>
      <w:r w:rsidRPr="00257845">
        <w:rPr>
          <w:rFonts w:asciiTheme="majorHAnsi" w:hAnsiTheme="majorHAnsi"/>
          <w:sz w:val="24"/>
          <w:szCs w:val="24"/>
        </w:rPr>
        <w:t>1)</w:t>
      </w:r>
      <w:r w:rsidRPr="00257845">
        <w:rPr>
          <w:rFonts w:asciiTheme="majorHAnsi" w:hAnsiTheme="majorHAnsi"/>
          <w:sz w:val="24"/>
          <w:szCs w:val="24"/>
        </w:rPr>
        <w:tab/>
        <w:t>15 dni od dnia zamieszczenia w Biuletynie Zamówień Publicznych ogłoszenia o wyniku postępowania</w:t>
      </w:r>
    </w:p>
    <w:p w:rsidR="005C2CDE" w:rsidRPr="00257845" w:rsidRDefault="005C2CDE" w:rsidP="005C2CDE">
      <w:pPr>
        <w:pStyle w:val="Akapitzlist"/>
        <w:shd w:val="clear" w:color="auto" w:fill="FFFFFF"/>
        <w:spacing w:before="72" w:after="72" w:line="276" w:lineRule="auto"/>
        <w:ind w:left="1701" w:hanging="567"/>
        <w:rPr>
          <w:rFonts w:asciiTheme="majorHAnsi" w:hAnsiTheme="majorHAnsi"/>
          <w:sz w:val="24"/>
          <w:szCs w:val="24"/>
        </w:rPr>
      </w:pPr>
      <w:r w:rsidRPr="00257845">
        <w:rPr>
          <w:rFonts w:asciiTheme="majorHAnsi" w:hAnsiTheme="majorHAnsi"/>
          <w:sz w:val="24"/>
          <w:szCs w:val="24"/>
        </w:rPr>
        <w:t>3)</w:t>
      </w:r>
      <w:r w:rsidRPr="00257845">
        <w:rPr>
          <w:rFonts w:asciiTheme="majorHAnsi" w:hAnsiTheme="majorHAnsi"/>
          <w:sz w:val="24"/>
          <w:szCs w:val="24"/>
        </w:rPr>
        <w:tab/>
        <w:t>miesiąca od dnia zawarcia umowy, jeżeli zamawiający:</w:t>
      </w:r>
    </w:p>
    <w:p w:rsidR="005C2CDE" w:rsidRPr="00257845" w:rsidRDefault="005C2CDE" w:rsidP="005C2CDE">
      <w:pPr>
        <w:pStyle w:val="Akapitzlist"/>
        <w:shd w:val="clear" w:color="auto" w:fill="FFFFFF"/>
        <w:spacing w:before="72" w:after="72" w:line="276" w:lineRule="auto"/>
        <w:ind w:left="2268" w:hanging="567"/>
        <w:rPr>
          <w:rFonts w:asciiTheme="majorHAnsi" w:hAnsiTheme="majorHAnsi"/>
          <w:sz w:val="24"/>
          <w:szCs w:val="24"/>
        </w:rPr>
      </w:pPr>
      <w:r w:rsidRPr="00257845">
        <w:rPr>
          <w:rFonts w:asciiTheme="majorHAnsi" w:hAnsiTheme="majorHAnsi"/>
          <w:sz w:val="24"/>
          <w:szCs w:val="24"/>
        </w:rPr>
        <w:t>a)</w:t>
      </w:r>
      <w:r w:rsidRPr="00257845">
        <w:rPr>
          <w:rFonts w:asciiTheme="majorHAnsi" w:hAnsiTheme="majorHAnsi"/>
          <w:sz w:val="24"/>
          <w:szCs w:val="24"/>
        </w:rPr>
        <w:tab/>
        <w:t>nie zamieścił w Biuletynie Zamówień Publicznych ogłoszenia o wyniku postępowania albo</w:t>
      </w:r>
    </w:p>
    <w:p w:rsidR="005C2CDE" w:rsidRPr="00257845" w:rsidRDefault="005C2CDE" w:rsidP="005C2CDE">
      <w:pPr>
        <w:pStyle w:val="Akapitzlist"/>
        <w:shd w:val="clear" w:color="auto" w:fill="FFFFFF"/>
        <w:spacing w:before="72" w:after="72" w:line="276" w:lineRule="auto"/>
        <w:ind w:left="2268" w:hanging="567"/>
        <w:rPr>
          <w:rFonts w:asciiTheme="majorHAnsi" w:hAnsiTheme="majorHAnsi"/>
          <w:sz w:val="24"/>
          <w:szCs w:val="24"/>
        </w:rPr>
      </w:pPr>
      <w:r w:rsidRPr="00257845">
        <w:rPr>
          <w:rFonts w:asciiTheme="majorHAnsi" w:hAnsiTheme="majorHAnsi"/>
          <w:sz w:val="24"/>
          <w:szCs w:val="24"/>
        </w:rPr>
        <w:lastRenderedPageBreak/>
        <w:t>b)</w:t>
      </w:r>
      <w:r w:rsidRPr="00257845">
        <w:rPr>
          <w:rFonts w:asciiTheme="majorHAnsi" w:hAnsiTheme="majorHAnsi"/>
          <w:sz w:val="24"/>
          <w:szCs w:val="24"/>
        </w:rPr>
        <w:tab/>
        <w:t>zamieścił w Biuletynie Zamówień Publicznych ogłoszenie o wyniku postępowania, które nie zawiera uzasadnienia udzielenia zamówienia w trybie negocjacji bez ogłoszenia albo zamówienia z wolnej ręki.</w:t>
      </w:r>
    </w:p>
    <w:p w:rsidR="005C2CDE" w:rsidRPr="00257845" w:rsidRDefault="005C2CDE" w:rsidP="005C2CDE">
      <w:pPr>
        <w:pStyle w:val="Kolorowalistaakcent11"/>
        <w:widowControl w:val="0"/>
        <w:numPr>
          <w:ilvl w:val="1"/>
          <w:numId w:val="25"/>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Odwołanie zawiera:</w:t>
      </w:r>
    </w:p>
    <w:p w:rsidR="005C2CDE" w:rsidRPr="00257845" w:rsidRDefault="005C2CDE" w:rsidP="005C2CDE">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1)</w:t>
      </w:r>
      <w:r w:rsidRPr="00257845">
        <w:rPr>
          <w:rFonts w:asciiTheme="majorHAnsi" w:hAnsiTheme="majorHAnsi"/>
          <w:sz w:val="24"/>
          <w:szCs w:val="24"/>
        </w:rPr>
        <w:tab/>
        <w:t>imię i nazwisko albo nazwę, miejsce zamieszkania albo siedzibę, numer telefonu oraz adres poczty elektronicznej odwołującego oraz imię i nazwisko przedstawiciela (przedstawicieli);</w:t>
      </w:r>
    </w:p>
    <w:p w:rsidR="005C2CDE" w:rsidRPr="00257845" w:rsidRDefault="005C2CDE" w:rsidP="005C2CDE">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2)</w:t>
      </w:r>
      <w:r w:rsidRPr="00257845">
        <w:rPr>
          <w:rFonts w:asciiTheme="majorHAnsi" w:hAnsiTheme="majorHAnsi"/>
          <w:sz w:val="24"/>
          <w:szCs w:val="24"/>
        </w:rPr>
        <w:tab/>
        <w:t>nazwę i siedzibę zamawiającego, numer telefonu oraz adres poczty elektronicznej zamawiającego;</w:t>
      </w:r>
    </w:p>
    <w:p w:rsidR="005C2CDE" w:rsidRPr="00257845" w:rsidRDefault="005C2CDE" w:rsidP="005C2CDE">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3)</w:t>
      </w:r>
      <w:r w:rsidRPr="00257845">
        <w:rPr>
          <w:rFonts w:asciiTheme="majorHAnsi" w:hAnsiTheme="majorHAnsi"/>
          <w:sz w:val="24"/>
          <w:szCs w:val="24"/>
        </w:rPr>
        <w:tab/>
        <w:t>numer Powszechnego Elektronicznego Systemu Ewidencji Ludności (PESEL) lub NIP odwołującego będącego osobą fizyczną, jeżeli jest on obowiązany do jego posiadania albo posiada go nie mając takiego obowiązku;</w:t>
      </w:r>
    </w:p>
    <w:p w:rsidR="005C2CDE" w:rsidRPr="00257845" w:rsidRDefault="005C2CDE" w:rsidP="005C2CDE">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4)</w:t>
      </w:r>
      <w:r w:rsidRPr="00257845">
        <w:rPr>
          <w:rFonts w:asciiTheme="majorHAnsi" w:hAnsiTheme="majorHAnsi"/>
          <w:sz w:val="24"/>
          <w:szCs w:val="24"/>
        </w:rPr>
        <w:tab/>
        <w:t>numer w Krajowym Rejestrze Sądowym, a w przypadku jego braku - numer w innym właściwym rejestrze, ewidencji lub NIP odwołującego niebędącego osobą fizyczną, który nie ma obowiązku wpisu we właściwym rejestrze lub ewidencji, jeżeli jest on obowiązany do jego posiadania;</w:t>
      </w:r>
    </w:p>
    <w:p w:rsidR="005C2CDE" w:rsidRPr="00257845" w:rsidRDefault="005C2CDE" w:rsidP="005C2CDE">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5)</w:t>
      </w:r>
      <w:r w:rsidRPr="00257845">
        <w:rPr>
          <w:rFonts w:asciiTheme="majorHAnsi" w:hAnsiTheme="majorHAnsi"/>
          <w:sz w:val="24"/>
          <w:szCs w:val="24"/>
        </w:rPr>
        <w:tab/>
        <w:t>określenie przedmiotu zamówienia;</w:t>
      </w:r>
    </w:p>
    <w:p w:rsidR="005C2CDE" w:rsidRPr="00257845" w:rsidRDefault="005C2CDE" w:rsidP="005C2CDE">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6)</w:t>
      </w:r>
      <w:r w:rsidRPr="00257845">
        <w:rPr>
          <w:rFonts w:asciiTheme="majorHAnsi" w:hAnsiTheme="majorHAnsi"/>
          <w:sz w:val="24"/>
          <w:szCs w:val="24"/>
        </w:rPr>
        <w:tab/>
        <w:t>wskazanie numeru ogłoszenia w przypadku zamieszczenia w Biuletynie Zamówień Publicznych albo publikacji w Dzienniku Urzędowym Unii Europejskiej;</w:t>
      </w:r>
    </w:p>
    <w:p w:rsidR="005C2CDE" w:rsidRPr="00257845" w:rsidRDefault="005C2CDE" w:rsidP="005C2CDE">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7)  </w:t>
      </w:r>
      <w:r w:rsidRPr="00257845">
        <w:rPr>
          <w:rFonts w:asciiTheme="majorHAnsi" w:hAnsiTheme="majorHAnsi"/>
          <w:sz w:val="24"/>
          <w:szCs w:val="24"/>
        </w:rPr>
        <w:tab/>
        <w:t>wskazanie czynności lub zaniechania czynności zamawiającego, której zarzuca się niezgodność z przepisami ustawy, lub wskazanie zaniechania przeprowadzenia postępowania o udzielenie zamówienia lub zorganizowania konkursu na podstawie ustawy;</w:t>
      </w:r>
    </w:p>
    <w:p w:rsidR="005C2CDE" w:rsidRPr="00257845" w:rsidRDefault="005C2CDE" w:rsidP="005C2CDE">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8)</w:t>
      </w:r>
      <w:r w:rsidRPr="00257845">
        <w:rPr>
          <w:rFonts w:asciiTheme="majorHAnsi" w:hAnsiTheme="majorHAnsi"/>
          <w:sz w:val="24"/>
          <w:szCs w:val="24"/>
        </w:rPr>
        <w:tab/>
        <w:t>zwięzłe przedstawienie zarzutów;</w:t>
      </w:r>
    </w:p>
    <w:p w:rsidR="005C2CDE" w:rsidRPr="00257845" w:rsidRDefault="005C2CDE" w:rsidP="005C2CDE">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9)</w:t>
      </w:r>
      <w:r w:rsidRPr="00257845">
        <w:rPr>
          <w:rFonts w:asciiTheme="majorHAnsi" w:hAnsiTheme="majorHAnsi"/>
          <w:sz w:val="24"/>
          <w:szCs w:val="24"/>
        </w:rPr>
        <w:tab/>
        <w:t>żądanie co do sposobu rozstrzygnięcia odwołania;</w:t>
      </w:r>
    </w:p>
    <w:p w:rsidR="005C2CDE" w:rsidRPr="00257845" w:rsidRDefault="005C2CDE" w:rsidP="005C2CDE">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10)</w:t>
      </w:r>
      <w:r w:rsidRPr="00257845">
        <w:rPr>
          <w:rFonts w:asciiTheme="majorHAnsi" w:hAnsiTheme="majorHAnsi"/>
          <w:sz w:val="24"/>
          <w:szCs w:val="24"/>
        </w:rPr>
        <w:tab/>
        <w:t>wskazanie okoliczności faktycznych i prawnych uzasadniających wniesienie odwołania oraz dowodów na poparcie przytoczonych okoliczności;</w:t>
      </w:r>
    </w:p>
    <w:p w:rsidR="005C2CDE" w:rsidRPr="00257845" w:rsidRDefault="005C2CDE" w:rsidP="005C2CDE">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11)</w:t>
      </w:r>
      <w:r w:rsidRPr="00257845">
        <w:rPr>
          <w:rFonts w:asciiTheme="majorHAnsi" w:hAnsiTheme="majorHAnsi"/>
          <w:sz w:val="24"/>
          <w:szCs w:val="24"/>
        </w:rPr>
        <w:tab/>
        <w:t>podpis odwołującego albo jego przedstawiciela lub przedstawicieli;</w:t>
      </w:r>
    </w:p>
    <w:p w:rsidR="005C2CDE" w:rsidRPr="00257845" w:rsidRDefault="005C2CDE" w:rsidP="005C2CDE">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12)</w:t>
      </w:r>
      <w:r w:rsidRPr="00257845">
        <w:rPr>
          <w:rFonts w:asciiTheme="majorHAnsi" w:hAnsiTheme="majorHAnsi"/>
          <w:sz w:val="24"/>
          <w:szCs w:val="24"/>
        </w:rPr>
        <w:tab/>
        <w:t>wykaz załączników.</w:t>
      </w:r>
    </w:p>
    <w:p w:rsidR="005C2CDE" w:rsidRPr="00257845" w:rsidRDefault="005C2CDE" w:rsidP="005C2CDE">
      <w:pPr>
        <w:shd w:val="clear" w:color="auto" w:fill="FFFFFF"/>
        <w:spacing w:before="72" w:line="276" w:lineRule="auto"/>
        <w:ind w:firstLine="709"/>
        <w:contextualSpacing/>
        <w:rPr>
          <w:rFonts w:asciiTheme="majorHAnsi" w:hAnsiTheme="majorHAnsi"/>
        </w:rPr>
      </w:pPr>
      <w:r w:rsidRPr="00257845">
        <w:rPr>
          <w:rFonts w:asciiTheme="majorHAnsi" w:hAnsiTheme="majorHAnsi"/>
        </w:rPr>
        <w:t>Do odwołania dołącza się:</w:t>
      </w:r>
    </w:p>
    <w:p w:rsidR="005C2CDE" w:rsidRPr="00257845" w:rsidRDefault="005C2CDE" w:rsidP="005C2CDE">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1)</w:t>
      </w:r>
      <w:r w:rsidRPr="00257845">
        <w:rPr>
          <w:rFonts w:asciiTheme="majorHAnsi" w:hAnsiTheme="majorHAnsi"/>
          <w:sz w:val="24"/>
          <w:szCs w:val="24"/>
        </w:rPr>
        <w:tab/>
        <w:t>dowód uiszczenia wpisu od odwołania w wymaganej wysokości;</w:t>
      </w:r>
    </w:p>
    <w:p w:rsidR="005C2CDE" w:rsidRPr="00257845" w:rsidRDefault="005C2CDE" w:rsidP="005C2CDE">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2) </w:t>
      </w:r>
      <w:r w:rsidRPr="00257845">
        <w:rPr>
          <w:rFonts w:asciiTheme="majorHAnsi" w:hAnsiTheme="majorHAnsi"/>
          <w:sz w:val="24"/>
          <w:szCs w:val="24"/>
        </w:rPr>
        <w:tab/>
        <w:t>dowód przekazania odpowiednio odwołania albo jego kopii zamawiającemu;</w:t>
      </w:r>
    </w:p>
    <w:p w:rsidR="005C2CDE" w:rsidRPr="00257845" w:rsidRDefault="005C2CDE" w:rsidP="005C2CDE">
      <w:pPr>
        <w:pStyle w:val="Akapitzlist"/>
        <w:shd w:val="clear" w:color="auto" w:fill="FFFFFF"/>
        <w:spacing w:before="72" w:after="72" w:line="276" w:lineRule="auto"/>
        <w:ind w:left="1418" w:hanging="567"/>
        <w:rPr>
          <w:rFonts w:ascii="Cambria" w:hAnsi="Cambria"/>
          <w:sz w:val="24"/>
          <w:szCs w:val="24"/>
        </w:rPr>
      </w:pPr>
      <w:r w:rsidRPr="00257845">
        <w:rPr>
          <w:rFonts w:asciiTheme="majorHAnsi" w:hAnsiTheme="majorHAnsi"/>
          <w:sz w:val="24"/>
          <w:szCs w:val="24"/>
        </w:rPr>
        <w:t>3)</w:t>
      </w:r>
      <w:r w:rsidRPr="00257845">
        <w:rPr>
          <w:rFonts w:asciiTheme="majorHAnsi" w:hAnsiTheme="majorHAnsi"/>
          <w:sz w:val="24"/>
          <w:szCs w:val="24"/>
        </w:rPr>
        <w:tab/>
        <w:t>dokument potwierdzający umocowanie do reprezentowania odwołującego</w:t>
      </w:r>
      <w:r w:rsidRPr="00257845">
        <w:rPr>
          <w:rFonts w:ascii="Cambria" w:hAnsi="Cambria"/>
          <w:sz w:val="24"/>
          <w:szCs w:val="24"/>
        </w:rPr>
        <w:t>.</w:t>
      </w:r>
    </w:p>
    <w:p w:rsidR="005C2CDE" w:rsidRPr="00257845" w:rsidRDefault="005C2CDE" w:rsidP="005C2CDE">
      <w:pPr>
        <w:pStyle w:val="Kolorowalistaakcent11"/>
        <w:widowControl w:val="0"/>
        <w:numPr>
          <w:ilvl w:val="1"/>
          <w:numId w:val="25"/>
        </w:numPr>
        <w:shd w:val="clear" w:color="auto" w:fill="FFFFFF"/>
        <w:suppressAutoHyphens/>
        <w:spacing w:line="360" w:lineRule="atLeast"/>
        <w:ind w:left="709" w:hanging="709"/>
        <w:outlineLvl w:val="3"/>
        <w:rPr>
          <w:rFonts w:asciiTheme="majorHAnsi" w:hAnsiTheme="majorHAnsi"/>
          <w:sz w:val="24"/>
          <w:szCs w:val="24"/>
        </w:rPr>
      </w:pPr>
      <w:r w:rsidRPr="00257845">
        <w:rPr>
          <w:rFonts w:asciiTheme="majorHAnsi" w:hAnsiTheme="majorHAnsi"/>
          <w:sz w:val="24"/>
          <w:szCs w:val="24"/>
        </w:rPr>
        <w:t>Na orzeczenie Izby stronom oraz uczestnikom postępowania odwoławczego przysługuje skarga do sądu. Skargę wnosi się do Sądu Okręgowego w Warszawie - sądu zamówień publicznych.</w:t>
      </w:r>
    </w:p>
    <w:p w:rsidR="005C2CDE" w:rsidRPr="00257845" w:rsidRDefault="005C2CDE" w:rsidP="005C2CDE">
      <w:pPr>
        <w:pStyle w:val="Kolorowalistaakcent11"/>
        <w:widowControl w:val="0"/>
        <w:suppressAutoHyphens/>
        <w:spacing w:line="276" w:lineRule="auto"/>
        <w:outlineLvl w:val="3"/>
        <w:rPr>
          <w:rFonts w:asciiTheme="majorHAnsi" w:hAnsiTheme="majorHAnsi"/>
          <w:sz w:val="10"/>
          <w:szCs w:val="10"/>
        </w:rPr>
      </w:pPr>
    </w:p>
    <w:tbl>
      <w:tblPr>
        <w:tblW w:w="0" w:type="auto"/>
        <w:jc w:val="center"/>
        <w:tblBorders>
          <w:bottom w:val="single" w:sz="4" w:space="0" w:color="auto"/>
        </w:tblBorders>
        <w:tblLook w:val="00A0" w:firstRow="1" w:lastRow="0" w:firstColumn="1" w:lastColumn="0" w:noHBand="0" w:noVBand="0"/>
      </w:tblPr>
      <w:tblGrid>
        <w:gridCol w:w="9070"/>
      </w:tblGrid>
      <w:tr w:rsidR="005C2CDE" w:rsidRPr="00257845" w:rsidTr="005C2CDE">
        <w:trPr>
          <w:trHeight w:val="507"/>
          <w:jc w:val="center"/>
        </w:trPr>
        <w:tc>
          <w:tcPr>
            <w:tcW w:w="9070" w:type="dxa"/>
            <w:tcBorders>
              <w:bottom w:val="single" w:sz="4" w:space="0" w:color="auto"/>
            </w:tcBorders>
            <w:shd w:val="clear" w:color="auto" w:fill="D9D9D9" w:themeFill="background1" w:themeFillShade="D9"/>
          </w:tcPr>
          <w:p w:rsidR="005C2CDE" w:rsidRPr="00257845" w:rsidRDefault="005C2CDE" w:rsidP="005C2CDE">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lastRenderedPageBreak/>
              <w:t>Rozdział 24</w:t>
            </w:r>
          </w:p>
          <w:p w:rsidR="005C2CDE" w:rsidRPr="00257845" w:rsidRDefault="005C2CDE" w:rsidP="005C2CDE">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INFORMACJE DODATKOWE</w:t>
            </w:r>
          </w:p>
        </w:tc>
      </w:tr>
    </w:tbl>
    <w:p w:rsidR="005C2CDE" w:rsidRPr="00257845" w:rsidRDefault="005C2CDE" w:rsidP="005C2CDE">
      <w:pPr>
        <w:widowControl w:val="0"/>
        <w:suppressAutoHyphens/>
        <w:spacing w:line="276" w:lineRule="auto"/>
        <w:outlineLvl w:val="3"/>
        <w:rPr>
          <w:rFonts w:asciiTheme="majorHAnsi" w:eastAsia="Cambria" w:hAnsiTheme="majorHAnsi" w:cs="Cambria"/>
        </w:rPr>
      </w:pPr>
    </w:p>
    <w:p w:rsidR="005C2CDE" w:rsidRPr="004F47CA" w:rsidRDefault="005C2CDE" w:rsidP="005C2CDE">
      <w:pPr>
        <w:pStyle w:val="Akapitzlist"/>
        <w:widowControl w:val="0"/>
        <w:numPr>
          <w:ilvl w:val="1"/>
          <w:numId w:val="38"/>
        </w:numPr>
        <w:suppressAutoHyphens/>
        <w:spacing w:line="276" w:lineRule="auto"/>
        <w:outlineLvl w:val="3"/>
        <w:rPr>
          <w:rFonts w:asciiTheme="majorHAnsi" w:eastAsia="Cambria" w:hAnsiTheme="majorHAnsi" w:cs="Cambria"/>
          <w:sz w:val="24"/>
          <w:szCs w:val="24"/>
        </w:rPr>
      </w:pPr>
      <w:r w:rsidRPr="004F47CA">
        <w:rPr>
          <w:rFonts w:asciiTheme="majorHAnsi" w:eastAsia="Cambria" w:hAnsiTheme="majorHAnsi" w:cs="Cambria"/>
          <w:sz w:val="24"/>
          <w:szCs w:val="24"/>
        </w:rPr>
        <w:t>Zamawiający nie przewiduje zawarcia umowy ramowej.</w:t>
      </w:r>
    </w:p>
    <w:p w:rsidR="005C2CDE" w:rsidRPr="004F47CA" w:rsidRDefault="005C2CDE" w:rsidP="005C2CDE">
      <w:pPr>
        <w:pStyle w:val="Akapitzlist"/>
        <w:widowControl w:val="0"/>
        <w:numPr>
          <w:ilvl w:val="1"/>
          <w:numId w:val="38"/>
        </w:numPr>
        <w:suppressAutoHyphens/>
        <w:spacing w:line="276" w:lineRule="auto"/>
        <w:outlineLvl w:val="3"/>
        <w:rPr>
          <w:rFonts w:asciiTheme="majorHAnsi" w:eastAsia="Cambria" w:hAnsiTheme="majorHAnsi" w:cs="Cambria"/>
          <w:sz w:val="24"/>
          <w:szCs w:val="24"/>
        </w:rPr>
      </w:pPr>
      <w:r w:rsidRPr="004F47CA">
        <w:rPr>
          <w:rFonts w:asciiTheme="majorHAnsi" w:eastAsia="Cambria" w:hAnsiTheme="majorHAnsi" w:cs="Cambria"/>
          <w:sz w:val="24"/>
          <w:szCs w:val="24"/>
        </w:rPr>
        <w:t xml:space="preserve">Zamawiający nie przewiduje udzielania zamówień, o których mowa w art. 214 ust. 1 pkt 7 i 8 ustawy </w:t>
      </w:r>
      <w:proofErr w:type="spellStart"/>
      <w:r w:rsidRPr="004F47CA">
        <w:rPr>
          <w:rFonts w:asciiTheme="majorHAnsi" w:eastAsia="Cambria" w:hAnsiTheme="majorHAnsi" w:cs="Cambria"/>
          <w:sz w:val="24"/>
          <w:szCs w:val="24"/>
        </w:rPr>
        <w:t>Pzp</w:t>
      </w:r>
      <w:proofErr w:type="spellEnd"/>
      <w:r w:rsidRPr="004F47CA">
        <w:rPr>
          <w:rFonts w:asciiTheme="majorHAnsi" w:eastAsia="Cambria" w:hAnsiTheme="majorHAnsi" w:cs="Cambria"/>
          <w:sz w:val="24"/>
          <w:szCs w:val="24"/>
        </w:rPr>
        <w:t>.</w:t>
      </w:r>
    </w:p>
    <w:p w:rsidR="005C2CDE" w:rsidRPr="004F47CA" w:rsidRDefault="005C2CDE" w:rsidP="00B0035E">
      <w:pPr>
        <w:pStyle w:val="Akapitzlist"/>
        <w:widowControl w:val="0"/>
        <w:numPr>
          <w:ilvl w:val="1"/>
          <w:numId w:val="38"/>
        </w:numPr>
        <w:suppressAutoHyphens/>
        <w:spacing w:line="276" w:lineRule="auto"/>
        <w:outlineLvl w:val="3"/>
        <w:rPr>
          <w:rFonts w:asciiTheme="majorHAnsi" w:eastAsia="Cambria" w:hAnsiTheme="majorHAnsi" w:cs="Cambria"/>
          <w:sz w:val="24"/>
          <w:szCs w:val="24"/>
        </w:rPr>
      </w:pPr>
      <w:r w:rsidRPr="004F47CA">
        <w:rPr>
          <w:rFonts w:asciiTheme="majorHAnsi" w:eastAsia="Cambria" w:hAnsiTheme="majorHAnsi" w:cs="Cambria"/>
          <w:sz w:val="24"/>
          <w:szCs w:val="24"/>
        </w:rPr>
        <w:t>Zamawiający nie przewiduje wyboru oferty z zastosowaniem aukcji elektronicznej.</w:t>
      </w:r>
    </w:p>
    <w:p w:rsidR="005C2CDE" w:rsidRPr="004F47CA" w:rsidRDefault="004F47CA" w:rsidP="005C2CDE">
      <w:pPr>
        <w:pStyle w:val="Akapitzlist"/>
        <w:widowControl w:val="0"/>
        <w:numPr>
          <w:ilvl w:val="1"/>
          <w:numId w:val="38"/>
        </w:numPr>
        <w:suppressAutoHyphens/>
        <w:spacing w:line="276" w:lineRule="auto"/>
        <w:outlineLvl w:val="3"/>
        <w:rPr>
          <w:rFonts w:asciiTheme="majorHAnsi" w:eastAsia="Cambria" w:hAnsiTheme="majorHAnsi" w:cs="Cambria"/>
          <w:sz w:val="24"/>
          <w:szCs w:val="24"/>
        </w:rPr>
      </w:pPr>
      <w:r w:rsidRPr="004F47CA">
        <w:rPr>
          <w:rFonts w:asciiTheme="majorHAnsi" w:eastAsia="Cambria" w:hAnsiTheme="majorHAnsi" w:cs="Cambria"/>
          <w:sz w:val="24"/>
          <w:szCs w:val="24"/>
        </w:rPr>
        <w:t>Zamawiający nie wymaga osobistego  wykonania przez Wykonawcę kluczowych zadań</w:t>
      </w:r>
      <w:r w:rsidR="005C2CDE" w:rsidRPr="004F47CA">
        <w:rPr>
          <w:rFonts w:asciiTheme="majorHAnsi" w:eastAsia="Cambria" w:hAnsiTheme="majorHAnsi" w:cs="Cambria"/>
          <w:sz w:val="24"/>
          <w:szCs w:val="24"/>
        </w:rPr>
        <w:t>.</w:t>
      </w:r>
    </w:p>
    <w:p w:rsidR="005C2CDE" w:rsidRPr="004F47CA" w:rsidRDefault="005C2CDE" w:rsidP="005C2CDE">
      <w:pPr>
        <w:pStyle w:val="Akapitzlist"/>
        <w:widowControl w:val="0"/>
        <w:numPr>
          <w:ilvl w:val="1"/>
          <w:numId w:val="38"/>
        </w:numPr>
        <w:suppressAutoHyphens/>
        <w:spacing w:line="276" w:lineRule="auto"/>
        <w:outlineLvl w:val="3"/>
        <w:rPr>
          <w:rFonts w:asciiTheme="majorHAnsi" w:hAnsiTheme="majorHAnsi" w:cs="Arial"/>
          <w:color w:val="FF0000"/>
          <w:sz w:val="24"/>
          <w:szCs w:val="24"/>
        </w:rPr>
      </w:pPr>
      <w:r w:rsidRPr="004F47CA">
        <w:rPr>
          <w:rFonts w:asciiTheme="majorHAnsi" w:eastAsia="Cambria" w:hAnsiTheme="majorHAnsi" w:cs="Cambria"/>
          <w:sz w:val="24"/>
          <w:szCs w:val="24"/>
        </w:rPr>
        <w:t>Zamawiający nie przewiduje zwrotu kosztów udziału w postępowaniu</w:t>
      </w:r>
    </w:p>
    <w:p w:rsidR="004F47CA" w:rsidRPr="004F47CA" w:rsidRDefault="004F47CA" w:rsidP="005C2CDE">
      <w:pPr>
        <w:pStyle w:val="Akapitzlist"/>
        <w:widowControl w:val="0"/>
        <w:numPr>
          <w:ilvl w:val="1"/>
          <w:numId w:val="38"/>
        </w:numPr>
        <w:suppressAutoHyphens/>
        <w:spacing w:line="276" w:lineRule="auto"/>
        <w:outlineLvl w:val="3"/>
        <w:rPr>
          <w:rFonts w:asciiTheme="majorHAnsi" w:hAnsiTheme="majorHAnsi" w:cs="Arial"/>
          <w:sz w:val="24"/>
          <w:szCs w:val="24"/>
        </w:rPr>
      </w:pPr>
      <w:r w:rsidRPr="004F47CA">
        <w:rPr>
          <w:rFonts w:asciiTheme="majorHAnsi" w:hAnsiTheme="majorHAnsi" w:cs="Arial"/>
          <w:sz w:val="24"/>
          <w:szCs w:val="24"/>
        </w:rPr>
        <w:t>Zamawiający nie przewiduje rozliczeń w walutach obcych</w:t>
      </w:r>
    </w:p>
    <w:p w:rsidR="00B0035E" w:rsidRPr="004F47CA" w:rsidRDefault="00B0035E" w:rsidP="004F47CA">
      <w:pPr>
        <w:widowControl w:val="0"/>
        <w:suppressAutoHyphens/>
        <w:spacing w:line="276" w:lineRule="auto"/>
        <w:outlineLvl w:val="3"/>
        <w:rPr>
          <w:rFonts w:asciiTheme="majorHAnsi" w:hAnsiTheme="majorHAnsi" w:cs="Arial"/>
          <w:color w:val="FF0000"/>
        </w:rPr>
      </w:pPr>
    </w:p>
    <w:p w:rsidR="004F47CA" w:rsidRPr="004F47CA" w:rsidRDefault="004F47CA" w:rsidP="004F47CA">
      <w:pPr>
        <w:widowControl w:val="0"/>
        <w:suppressAutoHyphens/>
        <w:spacing w:line="276" w:lineRule="auto"/>
        <w:outlineLvl w:val="3"/>
        <w:rPr>
          <w:rFonts w:asciiTheme="majorHAnsi" w:hAnsiTheme="majorHAnsi" w:cs="Arial"/>
          <w:color w:val="FF0000"/>
        </w:rPr>
      </w:pPr>
    </w:p>
    <w:tbl>
      <w:tblPr>
        <w:tblW w:w="0" w:type="auto"/>
        <w:jc w:val="center"/>
        <w:tblBorders>
          <w:bottom w:val="single" w:sz="4" w:space="0" w:color="auto"/>
        </w:tblBorders>
        <w:tblLook w:val="00A0" w:firstRow="1" w:lastRow="0" w:firstColumn="1" w:lastColumn="0" w:noHBand="0" w:noVBand="0"/>
      </w:tblPr>
      <w:tblGrid>
        <w:gridCol w:w="9072"/>
      </w:tblGrid>
      <w:tr w:rsidR="005C2CDE" w:rsidRPr="00C6306E" w:rsidTr="005C2CDE">
        <w:trPr>
          <w:trHeight w:val="507"/>
          <w:jc w:val="center"/>
        </w:trPr>
        <w:tc>
          <w:tcPr>
            <w:tcW w:w="9072" w:type="dxa"/>
            <w:tcBorders>
              <w:bottom w:val="single" w:sz="4" w:space="0" w:color="auto"/>
            </w:tcBorders>
            <w:shd w:val="clear" w:color="auto" w:fill="D9D9D9" w:themeFill="background1" w:themeFillShade="D9"/>
          </w:tcPr>
          <w:p w:rsidR="005C2CDE" w:rsidRPr="00C6306E" w:rsidRDefault="005C2CDE" w:rsidP="005C2CDE">
            <w:pPr>
              <w:suppressAutoHyphens/>
              <w:spacing w:line="276" w:lineRule="auto"/>
              <w:contextualSpacing/>
              <w:jc w:val="center"/>
              <w:textAlignment w:val="baseline"/>
              <w:rPr>
                <w:rFonts w:asciiTheme="majorHAnsi" w:hAnsiTheme="majorHAnsi"/>
                <w:sz w:val="26"/>
                <w:szCs w:val="26"/>
              </w:rPr>
            </w:pPr>
            <w:r w:rsidRPr="00C6306E">
              <w:rPr>
                <w:rFonts w:asciiTheme="majorHAnsi" w:hAnsiTheme="majorHAnsi"/>
                <w:sz w:val="26"/>
                <w:szCs w:val="26"/>
              </w:rPr>
              <w:t>Rozdział 2</w:t>
            </w:r>
            <w:r>
              <w:rPr>
                <w:rFonts w:asciiTheme="majorHAnsi" w:hAnsiTheme="majorHAnsi"/>
                <w:sz w:val="26"/>
                <w:szCs w:val="26"/>
              </w:rPr>
              <w:t>5</w:t>
            </w:r>
          </w:p>
          <w:p w:rsidR="005C2CDE" w:rsidRPr="00C6306E" w:rsidRDefault="005C2CDE" w:rsidP="005C2CDE">
            <w:pPr>
              <w:suppressAutoHyphens/>
              <w:spacing w:line="276" w:lineRule="auto"/>
              <w:contextualSpacing/>
              <w:jc w:val="center"/>
              <w:textAlignment w:val="baseline"/>
              <w:rPr>
                <w:rFonts w:asciiTheme="majorHAnsi" w:hAnsiTheme="majorHAnsi"/>
              </w:rPr>
            </w:pPr>
            <w:r w:rsidRPr="00C6306E">
              <w:rPr>
                <w:rFonts w:asciiTheme="majorHAnsi" w:hAnsiTheme="majorHAnsi"/>
                <w:b/>
                <w:sz w:val="26"/>
                <w:szCs w:val="26"/>
              </w:rPr>
              <w:t xml:space="preserve">ZAŁĄCZNIKI DO </w:t>
            </w:r>
            <w:r>
              <w:rPr>
                <w:rFonts w:asciiTheme="majorHAnsi" w:hAnsiTheme="majorHAnsi"/>
                <w:b/>
                <w:sz w:val="26"/>
                <w:szCs w:val="26"/>
              </w:rPr>
              <w:t>SWZ</w:t>
            </w:r>
          </w:p>
        </w:tc>
      </w:tr>
    </w:tbl>
    <w:p w:rsidR="005C2CDE" w:rsidRPr="00C6306E" w:rsidRDefault="005C2CDE" w:rsidP="005C2CDE">
      <w:pPr>
        <w:pStyle w:val="Kolorowalistaakcent11"/>
        <w:widowControl w:val="0"/>
        <w:suppressAutoHyphens/>
        <w:spacing w:line="276" w:lineRule="auto"/>
        <w:ind w:left="0"/>
        <w:outlineLvl w:val="3"/>
        <w:rPr>
          <w:rFonts w:asciiTheme="majorHAnsi" w:hAnsiTheme="majorHAnsi"/>
          <w:sz w:val="24"/>
          <w:szCs w:val="24"/>
        </w:rPr>
      </w:pPr>
    </w:p>
    <w:p w:rsidR="005C2CDE" w:rsidRPr="00C6306E" w:rsidRDefault="005C2CDE" w:rsidP="005C2CDE">
      <w:pPr>
        <w:pStyle w:val="Kolorowalistaakcent11"/>
        <w:widowControl w:val="0"/>
        <w:suppressAutoHyphens/>
        <w:spacing w:line="276" w:lineRule="auto"/>
        <w:ind w:left="0"/>
        <w:outlineLvl w:val="3"/>
        <w:rPr>
          <w:rFonts w:asciiTheme="majorHAnsi" w:hAnsiTheme="majorHAnsi"/>
          <w:vanish/>
          <w:sz w:val="24"/>
          <w:szCs w:val="24"/>
        </w:rPr>
      </w:pPr>
    </w:p>
    <w:bookmarkEnd w:id="0"/>
    <w:p w:rsidR="005C2CDE" w:rsidRPr="009A4D47" w:rsidRDefault="005C2CDE" w:rsidP="005C2CDE">
      <w:pPr>
        <w:spacing w:line="276" w:lineRule="auto"/>
        <w:ind w:left="340" w:hanging="340"/>
        <w:rPr>
          <w:rFonts w:ascii="Cambria" w:hAnsi="Cambria" w:cs="Arial"/>
          <w:u w:val="single"/>
        </w:rPr>
      </w:pPr>
      <w:r w:rsidRPr="009A4D47">
        <w:rPr>
          <w:rFonts w:ascii="Cambria" w:hAnsi="Cambria" w:cs="Arial"/>
          <w:u w:val="single"/>
        </w:rPr>
        <w:t>Integralną częścią SWZ są załączniki:</w:t>
      </w:r>
    </w:p>
    <w:p w:rsidR="005C2CDE" w:rsidRPr="004F47CA" w:rsidRDefault="005C2CDE" w:rsidP="005C2CDE">
      <w:pPr>
        <w:spacing w:line="276" w:lineRule="auto"/>
        <w:ind w:left="2836" w:hanging="2836"/>
        <w:rPr>
          <w:rFonts w:asciiTheme="majorHAnsi" w:hAnsiTheme="majorHAnsi" w:cstheme="majorHAnsi"/>
        </w:rPr>
      </w:pPr>
      <w:r w:rsidRPr="004F47CA">
        <w:rPr>
          <w:rFonts w:asciiTheme="majorHAnsi" w:hAnsiTheme="majorHAnsi" w:cstheme="majorHAnsi"/>
        </w:rPr>
        <w:t>Załącznik Nr 1 – Formularz ofertowy</w:t>
      </w:r>
    </w:p>
    <w:p w:rsidR="005C2CDE" w:rsidRPr="004F47CA" w:rsidRDefault="005C2CDE" w:rsidP="005C2CDE">
      <w:pPr>
        <w:spacing w:line="276" w:lineRule="auto"/>
        <w:ind w:left="2832" w:hanging="2832"/>
        <w:rPr>
          <w:rFonts w:asciiTheme="majorHAnsi" w:hAnsiTheme="majorHAnsi" w:cstheme="majorHAnsi"/>
        </w:rPr>
      </w:pPr>
      <w:r w:rsidRPr="004F47CA">
        <w:rPr>
          <w:rFonts w:asciiTheme="majorHAnsi" w:hAnsiTheme="majorHAnsi" w:cstheme="majorHAnsi"/>
        </w:rPr>
        <w:t xml:space="preserve">Załącznik Nr 2 – </w:t>
      </w:r>
      <w:r w:rsidR="004F47CA" w:rsidRPr="004F47CA">
        <w:rPr>
          <w:rFonts w:asciiTheme="majorHAnsi" w:hAnsiTheme="majorHAnsi" w:cstheme="majorHAnsi"/>
        </w:rPr>
        <w:t>Przedmiar</w:t>
      </w:r>
      <w:r w:rsidR="009949EE">
        <w:rPr>
          <w:rFonts w:asciiTheme="majorHAnsi" w:hAnsiTheme="majorHAnsi" w:cstheme="majorHAnsi"/>
        </w:rPr>
        <w:t xml:space="preserve"> robót</w:t>
      </w:r>
      <w:r w:rsidR="00B52A5F">
        <w:rPr>
          <w:rFonts w:asciiTheme="majorHAnsi" w:hAnsiTheme="majorHAnsi" w:cstheme="majorHAnsi"/>
        </w:rPr>
        <w:t xml:space="preserve"> </w:t>
      </w:r>
    </w:p>
    <w:p w:rsidR="005C2CDE" w:rsidRPr="004F47CA" w:rsidRDefault="005C2CDE" w:rsidP="005C2CDE">
      <w:pPr>
        <w:spacing w:line="276" w:lineRule="auto"/>
        <w:ind w:left="2832" w:hanging="2832"/>
        <w:rPr>
          <w:rFonts w:asciiTheme="majorHAnsi" w:hAnsiTheme="majorHAnsi" w:cstheme="majorHAnsi"/>
          <w:color w:val="000000" w:themeColor="text1"/>
        </w:rPr>
      </w:pPr>
      <w:r w:rsidRPr="004F47CA">
        <w:rPr>
          <w:rFonts w:asciiTheme="majorHAnsi" w:hAnsiTheme="majorHAnsi" w:cstheme="majorHAnsi"/>
          <w:color w:val="000000" w:themeColor="text1"/>
        </w:rPr>
        <w:t xml:space="preserve">Załącznik Nr 3 – </w:t>
      </w:r>
      <w:r w:rsidRPr="004F47CA">
        <w:rPr>
          <w:rFonts w:asciiTheme="majorHAnsi" w:hAnsiTheme="majorHAnsi" w:cstheme="majorHAnsi"/>
        </w:rPr>
        <w:t>Projekt umowy</w:t>
      </w:r>
    </w:p>
    <w:p w:rsidR="005C2CDE" w:rsidRPr="004F47CA" w:rsidRDefault="005C2CDE" w:rsidP="005C2CDE">
      <w:pPr>
        <w:spacing w:line="276" w:lineRule="auto"/>
        <w:ind w:left="2832" w:hanging="2832"/>
        <w:rPr>
          <w:rFonts w:asciiTheme="majorHAnsi" w:hAnsiTheme="majorHAnsi" w:cstheme="majorHAnsi"/>
          <w:color w:val="000000" w:themeColor="text1"/>
        </w:rPr>
      </w:pPr>
      <w:r w:rsidRPr="004F47CA">
        <w:rPr>
          <w:rFonts w:asciiTheme="majorHAnsi" w:hAnsiTheme="majorHAnsi" w:cstheme="majorHAnsi"/>
          <w:color w:val="000000" w:themeColor="text1"/>
        </w:rPr>
        <w:t>Załącznik Nr 4 – Oświadczenia o braku podstaw do wykluczenia.</w:t>
      </w:r>
    </w:p>
    <w:p w:rsidR="005C2CDE" w:rsidRPr="004F47CA" w:rsidRDefault="005C2CDE" w:rsidP="005C2CDE">
      <w:pPr>
        <w:spacing w:line="276" w:lineRule="auto"/>
        <w:ind w:left="2832" w:hanging="2832"/>
        <w:rPr>
          <w:rFonts w:asciiTheme="majorHAnsi" w:hAnsiTheme="majorHAnsi" w:cstheme="majorHAnsi"/>
          <w:color w:val="000000" w:themeColor="text1"/>
        </w:rPr>
      </w:pPr>
      <w:r w:rsidRPr="004F47CA">
        <w:rPr>
          <w:rFonts w:asciiTheme="majorHAnsi" w:hAnsiTheme="majorHAnsi" w:cstheme="majorHAnsi"/>
          <w:color w:val="000000" w:themeColor="text1"/>
        </w:rPr>
        <w:t>Załącznik Nr 5 –</w:t>
      </w:r>
      <w:r w:rsidR="004F47CA" w:rsidRPr="004F47CA">
        <w:rPr>
          <w:rFonts w:asciiTheme="majorHAnsi" w:hAnsiTheme="majorHAnsi" w:cstheme="majorHAnsi"/>
          <w:color w:val="000000" w:themeColor="text1"/>
        </w:rPr>
        <w:t xml:space="preserve">  </w:t>
      </w:r>
      <w:r w:rsidRPr="004F47CA">
        <w:rPr>
          <w:rFonts w:asciiTheme="majorHAnsi" w:hAnsiTheme="majorHAnsi" w:cstheme="majorHAnsi"/>
          <w:color w:val="000000" w:themeColor="text1"/>
        </w:rPr>
        <w:t>Oświadczenia o spełnianiu warunków udziału w postępowaniu.</w:t>
      </w:r>
    </w:p>
    <w:p w:rsidR="005C2CDE" w:rsidRPr="004F47CA" w:rsidRDefault="005C2CDE" w:rsidP="005C2CDE">
      <w:pPr>
        <w:spacing w:line="276" w:lineRule="auto"/>
        <w:ind w:left="2832" w:hanging="2832"/>
        <w:rPr>
          <w:rFonts w:asciiTheme="majorHAnsi" w:hAnsiTheme="majorHAnsi" w:cstheme="majorHAnsi"/>
          <w:color w:val="000000" w:themeColor="text1"/>
        </w:rPr>
      </w:pPr>
      <w:r w:rsidRPr="004F47CA">
        <w:rPr>
          <w:rFonts w:asciiTheme="majorHAnsi" w:hAnsiTheme="majorHAnsi" w:cstheme="majorHAnsi"/>
          <w:color w:val="000000" w:themeColor="text1"/>
        </w:rPr>
        <w:t>Załącznik Nr 6 –</w:t>
      </w:r>
      <w:r w:rsidR="004F47CA" w:rsidRPr="004F47CA">
        <w:rPr>
          <w:rFonts w:asciiTheme="majorHAnsi" w:hAnsiTheme="majorHAnsi" w:cstheme="majorHAnsi"/>
          <w:color w:val="000000" w:themeColor="text1"/>
        </w:rPr>
        <w:t xml:space="preserve">  </w:t>
      </w:r>
      <w:r w:rsidRPr="004F47CA">
        <w:rPr>
          <w:rFonts w:asciiTheme="majorHAnsi" w:hAnsiTheme="majorHAnsi" w:cstheme="majorHAnsi"/>
          <w:color w:val="000000" w:themeColor="text1"/>
        </w:rPr>
        <w:t>W</w:t>
      </w:r>
      <w:r w:rsidRPr="004F47CA">
        <w:rPr>
          <w:rFonts w:asciiTheme="majorHAnsi" w:hAnsiTheme="majorHAnsi" w:cstheme="majorHAnsi"/>
        </w:rPr>
        <w:t>ykaz</w:t>
      </w:r>
      <w:r w:rsidR="004F47CA">
        <w:rPr>
          <w:rFonts w:asciiTheme="majorHAnsi" w:hAnsiTheme="majorHAnsi" w:cstheme="majorHAnsi"/>
        </w:rPr>
        <w:t xml:space="preserve"> robót budowlanych</w:t>
      </w:r>
      <w:r w:rsidRPr="004F47CA">
        <w:rPr>
          <w:rFonts w:asciiTheme="majorHAnsi" w:hAnsiTheme="majorHAnsi" w:cstheme="majorHAnsi"/>
        </w:rPr>
        <w:t>.</w:t>
      </w:r>
    </w:p>
    <w:p w:rsidR="005C2CDE" w:rsidRPr="004F47CA" w:rsidRDefault="005C2CDE" w:rsidP="005C2CDE">
      <w:pPr>
        <w:spacing w:line="276" w:lineRule="auto"/>
        <w:ind w:left="2832" w:hanging="2832"/>
        <w:rPr>
          <w:rFonts w:asciiTheme="majorHAnsi" w:hAnsiTheme="majorHAnsi" w:cstheme="majorHAnsi"/>
        </w:rPr>
      </w:pPr>
      <w:r w:rsidRPr="004F47CA">
        <w:rPr>
          <w:rFonts w:asciiTheme="majorHAnsi" w:hAnsiTheme="majorHAnsi" w:cstheme="majorHAnsi"/>
        </w:rPr>
        <w:t xml:space="preserve">Załącznik Nr 7 – </w:t>
      </w:r>
      <w:r w:rsidR="004F47CA" w:rsidRPr="004F47CA">
        <w:rPr>
          <w:rFonts w:asciiTheme="majorHAnsi" w:hAnsiTheme="majorHAnsi" w:cstheme="majorHAnsi"/>
        </w:rPr>
        <w:t xml:space="preserve">  </w:t>
      </w:r>
      <w:r w:rsidRPr="004F47CA">
        <w:rPr>
          <w:rFonts w:asciiTheme="majorHAnsi" w:hAnsiTheme="majorHAnsi" w:cstheme="majorHAnsi"/>
        </w:rPr>
        <w:t>Oświadczenie o grupie kapitałowej.</w:t>
      </w:r>
    </w:p>
    <w:p w:rsidR="005C2CDE" w:rsidRPr="004F47CA" w:rsidRDefault="005C2CDE" w:rsidP="005C2CDE">
      <w:pPr>
        <w:spacing w:line="276" w:lineRule="auto"/>
        <w:ind w:left="2832" w:hanging="2832"/>
        <w:rPr>
          <w:rFonts w:asciiTheme="majorHAnsi" w:hAnsiTheme="majorHAnsi" w:cstheme="majorHAnsi"/>
        </w:rPr>
      </w:pPr>
    </w:p>
    <w:p w:rsidR="005C2CDE" w:rsidRPr="004F47CA" w:rsidRDefault="005C2CDE" w:rsidP="005C2CDE">
      <w:pPr>
        <w:spacing w:line="276" w:lineRule="auto"/>
        <w:ind w:left="2832" w:hanging="2832"/>
        <w:jc w:val="both"/>
        <w:rPr>
          <w:rFonts w:asciiTheme="majorHAnsi" w:hAnsiTheme="majorHAnsi" w:cstheme="majorHAnsi"/>
          <w:sz w:val="22"/>
          <w:szCs w:val="22"/>
        </w:rPr>
      </w:pPr>
    </w:p>
    <w:p w:rsidR="002551CA" w:rsidRDefault="002551CA"/>
    <w:sectPr w:rsidR="002551CA" w:rsidSect="005C2CDE">
      <w:headerReference w:type="even" r:id="rId23"/>
      <w:headerReference w:type="default" r:id="rId24"/>
      <w:footerReference w:type="even" r:id="rId25"/>
      <w:footerReference w:type="default" r:id="rId26"/>
      <w:headerReference w:type="first" r:id="rId27"/>
      <w:footerReference w:type="first" r:id="rId28"/>
      <w:pgSz w:w="11906" w:h="16838" w:code="9"/>
      <w:pgMar w:top="1179" w:right="1417" w:bottom="1417" w:left="1417" w:header="327" w:footer="1261"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7C54" w:rsidRDefault="000A7C54" w:rsidP="005C2CDE">
      <w:r>
        <w:separator/>
      </w:r>
    </w:p>
  </w:endnote>
  <w:endnote w:type="continuationSeparator" w:id="0">
    <w:p w:rsidR="000A7C54" w:rsidRDefault="000A7C54" w:rsidP="005C2C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rebuchet MS">
    <w:altName w:val="﷽﷽﷽﷽﷽﷽﷽﷽t MS"/>
    <w:panose1 w:val="020B0603020202020204"/>
    <w:charset w:val="EE"/>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PL">
    <w:altName w:val="Courier New"/>
    <w:charset w:val="EE"/>
    <w:family w:val="roman"/>
    <w:pitch w:val="variable"/>
  </w:font>
  <w:font w:name="Times">
    <w:altName w:val="﷽﷽﷽﷽﷽﷽﷽﷽"/>
    <w:panose1 w:val="02020603050405020304"/>
    <w:charset w:val="00"/>
    <w:family w:val="auto"/>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Optima">
    <w:altName w:val="﷽﷽﷽﷽﷽﷽﷽﷽"/>
    <w:charset w:val="00"/>
    <w:family w:val="auto"/>
    <w:pitch w:val="variable"/>
    <w:sig w:usb0="80000067"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EE"/>
    <w:family w:val="swiss"/>
    <w:pitch w:val="variable"/>
    <w:sig w:usb0="E0002EFF" w:usb1="C000785B" w:usb2="00000009" w:usb3="00000000" w:csb0="000001FF" w:csb1="00000000"/>
  </w:font>
  <w:font w:name="Helvetica Neue">
    <w:altName w:val="﷽﷽﷽﷽﷽﷽﷽﷽w Roman"/>
    <w:charset w:val="00"/>
    <w:family w:val="auto"/>
    <w:pitch w:val="variable"/>
    <w:sig w:usb0="E50002FF" w:usb1="500079DB" w:usb2="00000010" w:usb3="00000000" w:csb0="00000001" w:csb1="00000000"/>
  </w:font>
  <w:font w:name="Lucida Sans Unicode">
    <w:panose1 w:val="020B0602030504020204"/>
    <w:charset w:val="EE"/>
    <w:family w:val="swiss"/>
    <w:pitch w:val="variable"/>
    <w:sig w:usb0="80000AFF" w:usb1="0000396B" w:usb2="00000000" w:usb3="00000000" w:csb0="000000BF" w:csb1="00000000"/>
  </w:font>
  <w:font w:name="Open Sans">
    <w:altName w:val="Times New Roman"/>
    <w:charset w:val="EE"/>
    <w:family w:val="swiss"/>
    <w:pitch w:val="variable"/>
    <w:sig w:usb0="E00002EF" w:usb1="4000205B" w:usb2="00000028" w:usb3="00000000" w:csb0="000001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04E6" w:rsidRDefault="00AC04E6">
    <w:pPr>
      <w:pStyle w:val="Stopka"/>
      <w:jc w:val="center"/>
    </w:pPr>
    <w:r>
      <w:rPr>
        <w:noProof/>
      </w:rPr>
      <mc:AlternateContent>
        <mc:Choice Requires="wpg">
          <w:drawing>
            <wp:anchor distT="0" distB="0" distL="114300" distR="114300" simplePos="0" relativeHeight="251659264" behindDoc="0" locked="0" layoutInCell="1" allowOverlap="1" wp14:anchorId="47B52A51" wp14:editId="0C25396D">
              <wp:simplePos x="0" y="0"/>
              <wp:positionH relativeFrom="column">
                <wp:posOffset>-868680</wp:posOffset>
              </wp:positionH>
              <wp:positionV relativeFrom="paragraph">
                <wp:posOffset>-240665</wp:posOffset>
              </wp:positionV>
              <wp:extent cx="7339330" cy="854710"/>
              <wp:effectExtent l="0" t="0" r="13970" b="2540"/>
              <wp:wrapSquare wrapText="bothSides"/>
              <wp:docPr id="1" name="Grupa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39330" cy="854710"/>
                        <a:chOff x="-13" y="15225"/>
                        <a:chExt cx="11890" cy="1410"/>
                      </a:xfrm>
                    </wpg:grpSpPr>
                    <wps:wsp>
                      <wps:cNvPr id="5" name="Text Box 6"/>
                      <wps:cNvSpPr txBox="1">
                        <a:spLocks noChangeArrowheads="1"/>
                      </wps:cNvSpPr>
                      <wps:spPr bwMode="auto">
                        <a:xfrm>
                          <a:off x="1294" y="15225"/>
                          <a:ext cx="3438" cy="1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CC"/>
                              </a:solidFill>
                              <a:miter lim="800000"/>
                              <a:headEnd/>
                              <a:tailEnd/>
                            </a14:hiddenLine>
                          </a:ext>
                        </a:extLst>
                      </wps:spPr>
                      <wps:txbx>
                        <w:txbxContent>
                          <w:p w:rsidR="00AC04E6" w:rsidRDefault="00AC04E6" w:rsidP="005C2CDE">
                            <w:pPr>
                              <w:widowControl w:val="0"/>
                              <w:rPr>
                                <w:rFonts w:ascii="Arial" w:hAnsi="Arial" w:cs="Arial"/>
                                <w:sz w:val="14"/>
                                <w:szCs w:val="14"/>
                              </w:rPr>
                            </w:pPr>
                          </w:p>
                          <w:p w:rsidR="00AC04E6" w:rsidRDefault="00AC04E6" w:rsidP="005C2CDE">
                            <w:pPr>
                              <w:widowControl w:val="0"/>
                              <w:rPr>
                                <w:rFonts w:ascii="Arial" w:hAnsi="Arial" w:cs="Arial"/>
                                <w:b/>
                                <w:bCs/>
                                <w:sz w:val="16"/>
                                <w:szCs w:val="16"/>
                              </w:rPr>
                            </w:pPr>
                            <w:r>
                              <w:rPr>
                                <w:rFonts w:ascii="Arial" w:hAnsi="Arial" w:cs="Arial"/>
                                <w:b/>
                                <w:bCs/>
                                <w:sz w:val="16"/>
                                <w:szCs w:val="16"/>
                              </w:rPr>
                              <w:t>BENEFICJENT:</w:t>
                            </w:r>
                          </w:p>
                          <w:p w:rsidR="00AC04E6" w:rsidRPr="00E11A36" w:rsidRDefault="00AC04E6" w:rsidP="005C2CDE">
                            <w:pPr>
                              <w:widowControl w:val="0"/>
                              <w:rPr>
                                <w:rFonts w:ascii="Arial" w:hAnsi="Arial" w:cs="Arial"/>
                                <w:b/>
                                <w:bCs/>
                                <w:sz w:val="16"/>
                                <w:szCs w:val="16"/>
                              </w:rPr>
                            </w:pPr>
                            <w:r>
                              <w:rPr>
                                <w:rFonts w:ascii="Arial" w:hAnsi="Arial" w:cs="Arial"/>
                                <w:b/>
                                <w:bCs/>
                                <w:sz w:val="16"/>
                                <w:szCs w:val="16"/>
                              </w:rPr>
                              <w:t>GŁÓWNY URZĄD STATYSTYCZNY</w:t>
                            </w:r>
                          </w:p>
                          <w:p w:rsidR="00AC04E6" w:rsidRPr="00E11A36" w:rsidRDefault="00AC04E6" w:rsidP="005C2CDE">
                            <w:pPr>
                              <w:widowControl w:val="0"/>
                              <w:rPr>
                                <w:rFonts w:ascii="Arial" w:hAnsi="Arial" w:cs="Arial"/>
                                <w:sz w:val="16"/>
                                <w:szCs w:val="16"/>
                              </w:rPr>
                            </w:pPr>
                            <w:r w:rsidRPr="00E11A36">
                              <w:rPr>
                                <w:rFonts w:ascii="Arial" w:hAnsi="Arial" w:cs="Arial"/>
                                <w:sz w:val="16"/>
                                <w:szCs w:val="16"/>
                              </w:rPr>
                              <w:t>Al. Niepodległości 208</w:t>
                            </w:r>
                          </w:p>
                          <w:p w:rsidR="00AC04E6" w:rsidRDefault="00AC04E6" w:rsidP="005C2CDE">
                            <w:pPr>
                              <w:widowControl w:val="0"/>
                              <w:rPr>
                                <w:rFonts w:ascii="Arial" w:hAnsi="Arial" w:cs="Arial"/>
                                <w:sz w:val="14"/>
                                <w:szCs w:val="14"/>
                              </w:rPr>
                            </w:pPr>
                            <w:r w:rsidRPr="00E11A36">
                              <w:rPr>
                                <w:rFonts w:ascii="Arial" w:hAnsi="Arial" w:cs="Arial"/>
                                <w:sz w:val="16"/>
                                <w:szCs w:val="16"/>
                              </w:rPr>
                              <w:t>00-925 Warszawa</w:t>
                            </w:r>
                          </w:p>
                          <w:p w:rsidR="00AC04E6" w:rsidRDefault="00AC04E6"/>
                        </w:txbxContent>
                      </wps:txbx>
                      <wps:bodyPr rot="0" vert="horz" wrap="square" lIns="36576" tIns="36576" rIns="36576" bIns="36576" anchor="t" anchorCtr="0" upright="1">
                        <a:noAutofit/>
                      </wps:bodyPr>
                    </wps:wsp>
                    <wps:wsp>
                      <wps:cNvPr id="6" name="Text Box 7"/>
                      <wps:cNvSpPr txBox="1">
                        <a:spLocks noChangeArrowheads="1"/>
                      </wps:cNvSpPr>
                      <wps:spPr bwMode="auto">
                        <a:xfrm>
                          <a:off x="4344" y="15228"/>
                          <a:ext cx="2766" cy="10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CC"/>
                              </a:solidFill>
                              <a:miter lim="800000"/>
                              <a:headEnd/>
                              <a:tailEnd/>
                            </a14:hiddenLine>
                          </a:ext>
                        </a:extLst>
                      </wps:spPr>
                      <wps:txbx>
                        <w:txbxContent>
                          <w:p w:rsidR="00AC04E6" w:rsidRDefault="00AC04E6" w:rsidP="005C2CDE">
                            <w:pPr>
                              <w:widowControl w:val="0"/>
                              <w:rPr>
                                <w:rFonts w:ascii="Arial" w:hAnsi="Arial" w:cs="Arial"/>
                                <w:sz w:val="14"/>
                                <w:szCs w:val="14"/>
                              </w:rPr>
                            </w:pPr>
                          </w:p>
                          <w:p w:rsidR="00AC04E6" w:rsidRPr="003074FC" w:rsidRDefault="00AC04E6" w:rsidP="005C2CDE">
                            <w:pPr>
                              <w:widowControl w:val="0"/>
                              <w:rPr>
                                <w:rFonts w:ascii="Arial" w:hAnsi="Arial" w:cs="Arial"/>
                                <w:sz w:val="16"/>
                                <w:szCs w:val="16"/>
                                <w:lang w:val="en-US"/>
                              </w:rPr>
                            </w:pPr>
                            <w:r>
                              <w:rPr>
                                <w:rFonts w:ascii="Arial" w:hAnsi="Arial" w:cs="Arial"/>
                                <w:sz w:val="16"/>
                                <w:szCs w:val="16"/>
                                <w:lang w:val="en-US"/>
                              </w:rPr>
                              <w:t>tel.   (</w:t>
                            </w:r>
                            <w:r w:rsidRPr="003074FC">
                              <w:rPr>
                                <w:rFonts w:ascii="Arial" w:hAnsi="Arial" w:cs="Arial"/>
                                <w:sz w:val="16"/>
                                <w:szCs w:val="16"/>
                                <w:lang w:val="en-US"/>
                              </w:rPr>
                              <w:t>22) 608 3</w:t>
                            </w:r>
                            <w:r>
                              <w:rPr>
                                <w:rFonts w:ascii="Arial" w:hAnsi="Arial" w:cs="Arial"/>
                                <w:sz w:val="16"/>
                                <w:szCs w:val="16"/>
                                <w:lang w:val="en-US"/>
                              </w:rPr>
                              <w:t>100</w:t>
                            </w:r>
                          </w:p>
                          <w:p w:rsidR="00AC04E6" w:rsidRPr="003074FC" w:rsidRDefault="00AC04E6" w:rsidP="005C2CDE">
                            <w:pPr>
                              <w:widowControl w:val="0"/>
                              <w:rPr>
                                <w:rFonts w:ascii="Arial" w:hAnsi="Arial" w:cs="Arial"/>
                                <w:sz w:val="16"/>
                                <w:szCs w:val="16"/>
                                <w:lang w:val="en-US"/>
                              </w:rPr>
                            </w:pPr>
                            <w:r>
                              <w:rPr>
                                <w:rFonts w:ascii="Arial" w:hAnsi="Arial" w:cs="Arial"/>
                                <w:sz w:val="16"/>
                                <w:szCs w:val="16"/>
                                <w:lang w:val="en-US"/>
                              </w:rPr>
                              <w:t>fax   (</w:t>
                            </w:r>
                            <w:r w:rsidRPr="003074FC">
                              <w:rPr>
                                <w:rFonts w:ascii="Arial" w:hAnsi="Arial" w:cs="Arial"/>
                                <w:sz w:val="16"/>
                                <w:szCs w:val="16"/>
                                <w:lang w:val="en-US"/>
                              </w:rPr>
                              <w:t xml:space="preserve">22) </w:t>
                            </w:r>
                            <w:r>
                              <w:rPr>
                                <w:rFonts w:ascii="Arial" w:hAnsi="Arial" w:cs="Arial"/>
                                <w:sz w:val="16"/>
                                <w:szCs w:val="16"/>
                                <w:lang w:val="en-US"/>
                              </w:rPr>
                              <w:t>608 38 63</w:t>
                            </w:r>
                          </w:p>
                          <w:p w:rsidR="00AC04E6" w:rsidRPr="003074FC" w:rsidRDefault="00AC04E6" w:rsidP="005C2CDE">
                            <w:pPr>
                              <w:widowControl w:val="0"/>
                              <w:rPr>
                                <w:rFonts w:ascii="Arial" w:hAnsi="Arial" w:cs="Arial"/>
                                <w:sz w:val="16"/>
                                <w:szCs w:val="16"/>
                                <w:lang w:val="en-US"/>
                              </w:rPr>
                            </w:pPr>
                            <w:r w:rsidRPr="003074FC">
                              <w:rPr>
                                <w:rFonts w:ascii="Arial" w:hAnsi="Arial" w:cs="Arial"/>
                                <w:sz w:val="16"/>
                                <w:szCs w:val="16"/>
                                <w:lang w:val="en-US"/>
                              </w:rPr>
                              <w:t>www.stat.gov.pl</w:t>
                            </w:r>
                          </w:p>
                          <w:p w:rsidR="00AC04E6" w:rsidRPr="00BC0929" w:rsidRDefault="00AC04E6" w:rsidP="005C2CDE">
                            <w:pPr>
                              <w:widowControl w:val="0"/>
                              <w:rPr>
                                <w:lang w:val="en-US"/>
                              </w:rPr>
                            </w:pPr>
                          </w:p>
                        </w:txbxContent>
                      </wps:txbx>
                      <wps:bodyPr rot="0" vert="horz" wrap="square" lIns="36576" tIns="36576" rIns="36576" bIns="36576" anchor="t" anchorCtr="0" upright="1">
                        <a:noAutofit/>
                      </wps:bodyPr>
                    </wps:wsp>
                    <wps:wsp>
                      <wps:cNvPr id="7" name="Line 8"/>
                      <wps:cNvCnPr>
                        <a:cxnSpLocks noChangeShapeType="1"/>
                      </wps:cNvCnPr>
                      <wps:spPr bwMode="auto">
                        <a:xfrm flipV="1">
                          <a:off x="-13" y="15277"/>
                          <a:ext cx="11870" cy="4"/>
                        </a:xfrm>
                        <a:prstGeom prst="line">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bodyPr/>
                    </wps:wsp>
                    <pic:pic xmlns:pic="http://schemas.openxmlformats.org/drawingml/2006/picture">
                      <pic:nvPicPr>
                        <pic:cNvPr id="8" name="Picture 9"/>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12" y="16302"/>
                          <a:ext cx="11565" cy="33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312" y="15469"/>
                          <a:ext cx="788" cy="63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7B52A51" id="Grupa 2" o:spid="_x0000_s1026" style="position:absolute;left:0;text-align:left;margin-left:-68.4pt;margin-top:-18.95pt;width:577.9pt;height:67.3pt;z-index:251659264" coordorigin="-13,15225" coordsize="11890,14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">
              <v:shapetype id="_x0000_t202" coordsize="21600,21600" o:spt="202" path="m,l,21600r21600,l21600,xe">
                <v:stroke joinstyle="miter"/>
                <v:path gradientshapeok="t" o:connecttype="rect"/>
              </v:shapetype>
              <v:shape id="Text Box 6" o:spid="_x0000_s1027" type="#_x0000_t202" style="position:absolute;left:1294;top:15225;width:3438;height:1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" filled="f" stroked="f" strokecolor="#03c">
                <v:textbox inset="2.88pt,2.88pt,2.88pt,2.88pt">
                  <w:txbxContent>
                    <w:p w:rsidR="00AC04E6" w:rsidRDefault="00AC04E6" w:rsidP="005C2CDE">
                      <w:pPr>
                        <w:widowControl w:val="0"/>
                        <w:rPr>
                          <w:rFonts w:ascii="Arial" w:hAnsi="Arial" w:cs="Arial"/>
                          <w:sz w:val="14"/>
                          <w:szCs w:val="14"/>
                        </w:rPr>
                      </w:pPr>
                    </w:p>
                    <w:p w:rsidR="00AC04E6" w:rsidRDefault="00AC04E6" w:rsidP="005C2CDE">
                      <w:pPr>
                        <w:widowControl w:val="0"/>
                        <w:rPr>
                          <w:rFonts w:ascii="Arial" w:hAnsi="Arial" w:cs="Arial"/>
                          <w:b/>
                          <w:bCs/>
                          <w:sz w:val="16"/>
                          <w:szCs w:val="16"/>
                        </w:rPr>
                      </w:pPr>
                      <w:r>
                        <w:rPr>
                          <w:rFonts w:ascii="Arial" w:hAnsi="Arial" w:cs="Arial"/>
                          <w:b/>
                          <w:bCs/>
                          <w:sz w:val="16"/>
                          <w:szCs w:val="16"/>
                        </w:rPr>
                        <w:t>BENEFICJENT:</w:t>
                      </w:r>
                    </w:p>
                    <w:p w:rsidR="00AC04E6" w:rsidRPr="00E11A36" w:rsidRDefault="00AC04E6" w:rsidP="005C2CDE">
                      <w:pPr>
                        <w:widowControl w:val="0"/>
                        <w:rPr>
                          <w:rFonts w:ascii="Arial" w:hAnsi="Arial" w:cs="Arial"/>
                          <w:b/>
                          <w:bCs/>
                          <w:sz w:val="16"/>
                          <w:szCs w:val="16"/>
                        </w:rPr>
                      </w:pPr>
                      <w:r>
                        <w:rPr>
                          <w:rFonts w:ascii="Arial" w:hAnsi="Arial" w:cs="Arial"/>
                          <w:b/>
                          <w:bCs/>
                          <w:sz w:val="16"/>
                          <w:szCs w:val="16"/>
                        </w:rPr>
                        <w:t>GŁÓWNY URZĄD STATYSTYCZNY</w:t>
                      </w:r>
                    </w:p>
                    <w:p w:rsidR="00AC04E6" w:rsidRPr="00E11A36" w:rsidRDefault="00AC04E6" w:rsidP="005C2CDE">
                      <w:pPr>
                        <w:widowControl w:val="0"/>
                        <w:rPr>
                          <w:rFonts w:ascii="Arial" w:hAnsi="Arial" w:cs="Arial"/>
                          <w:sz w:val="16"/>
                          <w:szCs w:val="16"/>
                        </w:rPr>
                      </w:pPr>
                      <w:r w:rsidRPr="00E11A36">
                        <w:rPr>
                          <w:rFonts w:ascii="Arial" w:hAnsi="Arial" w:cs="Arial"/>
                          <w:sz w:val="16"/>
                          <w:szCs w:val="16"/>
                        </w:rPr>
                        <w:t>Al. Niepodległości 208</w:t>
                      </w:r>
                    </w:p>
                    <w:p w:rsidR="00AC04E6" w:rsidRDefault="00AC04E6" w:rsidP="005C2CDE">
                      <w:pPr>
                        <w:widowControl w:val="0"/>
                        <w:rPr>
                          <w:rFonts w:ascii="Arial" w:hAnsi="Arial" w:cs="Arial"/>
                          <w:sz w:val="14"/>
                          <w:szCs w:val="14"/>
                        </w:rPr>
                      </w:pPr>
                      <w:r w:rsidRPr="00E11A36">
                        <w:rPr>
                          <w:rFonts w:ascii="Arial" w:hAnsi="Arial" w:cs="Arial"/>
                          <w:sz w:val="16"/>
                          <w:szCs w:val="16"/>
                        </w:rPr>
                        <w:t>00-925 Warszawa</w:t>
                      </w:r>
                    </w:p>
                    <w:p w:rsidR="00AC04E6" w:rsidRDefault="00AC04E6"/>
                  </w:txbxContent>
                </v:textbox>
              </v:shape>
              <v:shape id="Text Box 7" o:spid="_x0000_s1028" type="#_x0000_t202" style="position:absolute;left:4344;top:15228;width:2766;height:10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" filled="f" stroked="f" strokecolor="#03c">
                <v:textbox inset="2.88pt,2.88pt,2.88pt,2.88pt">
                  <w:txbxContent>
                    <w:p w:rsidR="00AC04E6" w:rsidRDefault="00AC04E6" w:rsidP="005C2CDE">
                      <w:pPr>
                        <w:widowControl w:val="0"/>
                        <w:rPr>
                          <w:rFonts w:ascii="Arial" w:hAnsi="Arial" w:cs="Arial"/>
                          <w:sz w:val="14"/>
                          <w:szCs w:val="14"/>
                        </w:rPr>
                      </w:pPr>
                    </w:p>
                    <w:p w:rsidR="00AC04E6" w:rsidRPr="003074FC" w:rsidRDefault="00AC04E6" w:rsidP="005C2CDE">
                      <w:pPr>
                        <w:widowControl w:val="0"/>
                        <w:rPr>
                          <w:rFonts w:ascii="Arial" w:hAnsi="Arial" w:cs="Arial"/>
                          <w:sz w:val="16"/>
                          <w:szCs w:val="16"/>
                          <w:lang w:val="en-US"/>
                        </w:rPr>
                      </w:pPr>
                      <w:r>
                        <w:rPr>
                          <w:rFonts w:ascii="Arial" w:hAnsi="Arial" w:cs="Arial"/>
                          <w:sz w:val="16"/>
                          <w:szCs w:val="16"/>
                          <w:lang w:val="en-US"/>
                        </w:rPr>
                        <w:t>tel.   (</w:t>
                      </w:r>
                      <w:r w:rsidRPr="003074FC">
                        <w:rPr>
                          <w:rFonts w:ascii="Arial" w:hAnsi="Arial" w:cs="Arial"/>
                          <w:sz w:val="16"/>
                          <w:szCs w:val="16"/>
                          <w:lang w:val="en-US"/>
                        </w:rPr>
                        <w:t>22) 608 3</w:t>
                      </w:r>
                      <w:r>
                        <w:rPr>
                          <w:rFonts w:ascii="Arial" w:hAnsi="Arial" w:cs="Arial"/>
                          <w:sz w:val="16"/>
                          <w:szCs w:val="16"/>
                          <w:lang w:val="en-US"/>
                        </w:rPr>
                        <w:t>100</w:t>
                      </w:r>
                    </w:p>
                    <w:p w:rsidR="00AC04E6" w:rsidRPr="003074FC" w:rsidRDefault="00AC04E6" w:rsidP="005C2CDE">
                      <w:pPr>
                        <w:widowControl w:val="0"/>
                        <w:rPr>
                          <w:rFonts w:ascii="Arial" w:hAnsi="Arial" w:cs="Arial"/>
                          <w:sz w:val="16"/>
                          <w:szCs w:val="16"/>
                          <w:lang w:val="en-US"/>
                        </w:rPr>
                      </w:pPr>
                      <w:r>
                        <w:rPr>
                          <w:rFonts w:ascii="Arial" w:hAnsi="Arial" w:cs="Arial"/>
                          <w:sz w:val="16"/>
                          <w:szCs w:val="16"/>
                          <w:lang w:val="en-US"/>
                        </w:rPr>
                        <w:t>fax   (</w:t>
                      </w:r>
                      <w:r w:rsidRPr="003074FC">
                        <w:rPr>
                          <w:rFonts w:ascii="Arial" w:hAnsi="Arial" w:cs="Arial"/>
                          <w:sz w:val="16"/>
                          <w:szCs w:val="16"/>
                          <w:lang w:val="en-US"/>
                        </w:rPr>
                        <w:t xml:space="preserve">22) </w:t>
                      </w:r>
                      <w:r>
                        <w:rPr>
                          <w:rFonts w:ascii="Arial" w:hAnsi="Arial" w:cs="Arial"/>
                          <w:sz w:val="16"/>
                          <w:szCs w:val="16"/>
                          <w:lang w:val="en-US"/>
                        </w:rPr>
                        <w:t>608 38 63</w:t>
                      </w:r>
                    </w:p>
                    <w:p w:rsidR="00AC04E6" w:rsidRPr="003074FC" w:rsidRDefault="00AC04E6" w:rsidP="005C2CDE">
                      <w:pPr>
                        <w:widowControl w:val="0"/>
                        <w:rPr>
                          <w:rFonts w:ascii="Arial" w:hAnsi="Arial" w:cs="Arial"/>
                          <w:sz w:val="16"/>
                          <w:szCs w:val="16"/>
                          <w:lang w:val="en-US"/>
                        </w:rPr>
                      </w:pPr>
                      <w:r w:rsidRPr="003074FC">
                        <w:rPr>
                          <w:rFonts w:ascii="Arial" w:hAnsi="Arial" w:cs="Arial"/>
                          <w:sz w:val="16"/>
                          <w:szCs w:val="16"/>
                          <w:lang w:val="en-US"/>
                        </w:rPr>
                        <w:t>www.stat.gov.pl</w:t>
                      </w:r>
                    </w:p>
                    <w:p w:rsidR="00AC04E6" w:rsidRPr="00BC0929" w:rsidRDefault="00AC04E6" w:rsidP="005C2CDE">
                      <w:pPr>
                        <w:widowControl w:val="0"/>
                        <w:rPr>
                          <w:lang w:val="en-US"/>
                        </w:rPr>
                      </w:pPr>
                    </w:p>
                  </w:txbxContent>
                </v:textbox>
              </v:shape>
              <v:line id="Line 8" o:spid="_x0000_s1029" style="position:absolute;flip:y;visibility:visible;mso-wrap-style:square" from="-13,15277" to="11857,15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" strokeweight=".5pt">
                <v:shadow color="#ccc" opacity="49150f" offset=".74833mm,.74833mm"/>
              </v:lin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0" type="#_x0000_t75" style="position:absolute;left:312;top:16302;width:11565;height:3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">
                <v:imagedata r:id="rId3" o:title=""/>
                <o:lock v:ext="edit" aspectratio="f"/>
              </v:shape>
              <v:shape id="Picture 10" o:spid="_x0000_s1031" type="#_x0000_t75" style="position:absolute;left:312;top:15469;width:788;height: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">
                <v:imagedata r:id="rId4" o:title=""/>
              </v:shape>
              <w10:wrap type="square"/>
            </v:group>
          </w:pict>
        </mc:Fallback>
      </mc:AlternateContent>
    </w:r>
    <w:r>
      <w:rPr>
        <w:noProof/>
      </w:rPr>
      <mc:AlternateContent>
        <mc:Choice Requires="wps">
          <w:drawing>
            <wp:anchor distT="0" distB="0" distL="114300" distR="114300" simplePos="0" relativeHeight="251660288" behindDoc="0" locked="0" layoutInCell="1" allowOverlap="1" wp14:anchorId="0B18AF77" wp14:editId="4D1029CB">
              <wp:simplePos x="0" y="0"/>
              <wp:positionH relativeFrom="column">
                <wp:posOffset>3234055</wp:posOffset>
              </wp:positionH>
              <wp:positionV relativeFrom="paragraph">
                <wp:posOffset>-193040</wp:posOffset>
              </wp:positionV>
              <wp:extent cx="3342005" cy="564515"/>
              <wp:effectExtent l="0" t="0" r="10795" b="26035"/>
              <wp:wrapNone/>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564515"/>
                      </a:xfrm>
                      <a:prstGeom prst="rect">
                        <a:avLst/>
                      </a:prstGeom>
                      <a:solidFill>
                        <a:srgbClr val="FFFFFF"/>
                      </a:solidFill>
                      <a:ln w="9525">
                        <a:solidFill>
                          <a:srgbClr val="FFFFFF"/>
                        </a:solidFill>
                        <a:miter lim="800000"/>
                        <a:headEnd/>
                        <a:tailEnd/>
                      </a:ln>
                    </wps:spPr>
                    <wps:txbx>
                      <w:txbxContent>
                        <w:p w:rsidR="00AC04E6" w:rsidRPr="00FD3B32" w:rsidRDefault="00AC04E6" w:rsidP="005C2CDE">
                          <w:pPr>
                            <w:pStyle w:val="Stopka"/>
                            <w:jc w:val="center"/>
                            <w:rPr>
                              <w:rFonts w:ascii="Arial" w:hAnsi="Arial" w:cs="Arial"/>
                              <w:color w:val="17365D"/>
                              <w:sz w:val="16"/>
                              <w:szCs w:val="16"/>
                              <w:shd w:val="clear" w:color="auto" w:fill="FFFFFF"/>
                            </w:rPr>
                          </w:pPr>
                          <w:r w:rsidRPr="00FD3B32">
                            <w:rPr>
                              <w:rFonts w:ascii="Arial" w:hAnsi="Arial" w:cs="Arial"/>
                              <w:color w:val="17365D"/>
                              <w:sz w:val="16"/>
                              <w:szCs w:val="16"/>
                              <w:shd w:val="clear" w:color="auto" w:fill="FFFFFF"/>
                            </w:rPr>
                            <w:t>Projekt współfinansowany przez Unię Europejską z Europejskiego Funduszu Rozwoju Regionalnego oraz ze środków budżetu państwa.</w:t>
                          </w:r>
                          <w:r w:rsidRPr="00FD3B32">
                            <w:rPr>
                              <w:rFonts w:ascii="Arial" w:hAnsi="Arial" w:cs="Arial"/>
                              <w:color w:val="17365D"/>
                              <w:sz w:val="16"/>
                              <w:szCs w:val="16"/>
                            </w:rPr>
                            <w:br/>
                          </w:r>
                          <w:r w:rsidRPr="00FD3B32">
                            <w:rPr>
                              <w:rFonts w:ascii="Arial" w:hAnsi="Arial" w:cs="Arial"/>
                              <w:color w:val="17365D"/>
                              <w:sz w:val="16"/>
                              <w:szCs w:val="16"/>
                              <w:shd w:val="clear" w:color="auto" w:fill="FFFFFF"/>
                            </w:rPr>
                            <w:t xml:space="preserve">7. Oś Priorytetowa: </w:t>
                          </w:r>
                        </w:p>
                        <w:p w:rsidR="00AC04E6" w:rsidRPr="00FD3B32" w:rsidRDefault="00AC04E6" w:rsidP="005C2CDE">
                          <w:pPr>
                            <w:pStyle w:val="Stopka"/>
                            <w:jc w:val="center"/>
                            <w:rPr>
                              <w:color w:val="17365D"/>
                              <w:sz w:val="16"/>
                              <w:szCs w:val="16"/>
                            </w:rPr>
                          </w:pPr>
                          <w:r w:rsidRPr="00FD3B32">
                            <w:rPr>
                              <w:rFonts w:ascii="Arial" w:hAnsi="Arial" w:cs="Arial"/>
                              <w:color w:val="17365D"/>
                              <w:sz w:val="16"/>
                              <w:szCs w:val="16"/>
                              <w:shd w:val="clear" w:color="auto" w:fill="FFFFFF"/>
                            </w:rPr>
                            <w:t>Społeczeństwo informacyjne – budowa elektronicznej administracji</w:t>
                          </w:r>
                        </w:p>
                        <w:p w:rsidR="00AC04E6" w:rsidRDefault="00AC04E6" w:rsidP="005C2CDE">
                          <w:pPr>
                            <w:pStyle w:val="Stopka"/>
                          </w:pPr>
                        </w:p>
                        <w:p w:rsidR="00AC04E6" w:rsidRDefault="00AC04E6" w:rsidP="005C2CD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18AF77" id="Pole tekstowe 34" o:spid="_x0000_s1032" type="#_x0000_t202" style="position:absolute;left:0;text-align:left;margin-left:254.65pt;margin-top:-15.2pt;width:263.15pt;height:44.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" strokecolor="white">
              <v:textbox>
                <w:txbxContent>
                  <w:p w:rsidR="00AC04E6" w:rsidRPr="00FD3B32" w:rsidRDefault="00AC04E6" w:rsidP="005C2CDE">
                    <w:pPr>
                      <w:pStyle w:val="Stopka"/>
                      <w:jc w:val="center"/>
                      <w:rPr>
                        <w:rFonts w:ascii="Arial" w:hAnsi="Arial" w:cs="Arial"/>
                        <w:color w:val="17365D"/>
                        <w:sz w:val="16"/>
                        <w:szCs w:val="16"/>
                        <w:shd w:val="clear" w:color="auto" w:fill="FFFFFF"/>
                      </w:rPr>
                    </w:pPr>
                    <w:r w:rsidRPr="00FD3B32">
                      <w:rPr>
                        <w:rFonts w:ascii="Arial" w:hAnsi="Arial" w:cs="Arial"/>
                        <w:color w:val="17365D"/>
                        <w:sz w:val="16"/>
                        <w:szCs w:val="16"/>
                        <w:shd w:val="clear" w:color="auto" w:fill="FFFFFF"/>
                      </w:rPr>
                      <w:t>Projekt współfinansowany przez Unię Europejską z Europejskiego Funduszu Rozwoju Regionalnego oraz ze środków budżetu państwa.</w:t>
                    </w:r>
                    <w:r w:rsidRPr="00FD3B32">
                      <w:rPr>
                        <w:rFonts w:ascii="Arial" w:hAnsi="Arial" w:cs="Arial"/>
                        <w:color w:val="17365D"/>
                        <w:sz w:val="16"/>
                        <w:szCs w:val="16"/>
                      </w:rPr>
                      <w:br/>
                    </w:r>
                    <w:r w:rsidRPr="00FD3B32">
                      <w:rPr>
                        <w:rFonts w:ascii="Arial" w:hAnsi="Arial" w:cs="Arial"/>
                        <w:color w:val="17365D"/>
                        <w:sz w:val="16"/>
                        <w:szCs w:val="16"/>
                        <w:shd w:val="clear" w:color="auto" w:fill="FFFFFF"/>
                      </w:rPr>
                      <w:t xml:space="preserve">7. Oś Priorytetowa: </w:t>
                    </w:r>
                  </w:p>
                  <w:p w:rsidR="00AC04E6" w:rsidRPr="00FD3B32" w:rsidRDefault="00AC04E6" w:rsidP="005C2CDE">
                    <w:pPr>
                      <w:pStyle w:val="Stopka"/>
                      <w:jc w:val="center"/>
                      <w:rPr>
                        <w:color w:val="17365D"/>
                        <w:sz w:val="16"/>
                        <w:szCs w:val="16"/>
                      </w:rPr>
                    </w:pPr>
                    <w:r w:rsidRPr="00FD3B32">
                      <w:rPr>
                        <w:rFonts w:ascii="Arial" w:hAnsi="Arial" w:cs="Arial"/>
                        <w:color w:val="17365D"/>
                        <w:sz w:val="16"/>
                        <w:szCs w:val="16"/>
                        <w:shd w:val="clear" w:color="auto" w:fill="FFFFFF"/>
                      </w:rPr>
                      <w:t>Społeczeństwo informacyjne – budowa elektronicznej administracji</w:t>
                    </w:r>
                  </w:p>
                  <w:p w:rsidR="00AC04E6" w:rsidRDefault="00AC04E6" w:rsidP="005C2CDE">
                    <w:pPr>
                      <w:pStyle w:val="Stopka"/>
                    </w:pPr>
                  </w:p>
                  <w:p w:rsidR="00AC04E6" w:rsidRDefault="00AC04E6" w:rsidP="005C2CDE"/>
                </w:txbxContent>
              </v:textbox>
            </v:shape>
          </w:pict>
        </mc:Fallback>
      </mc:AlternateContent>
    </w:r>
    <w:r>
      <w:fldChar w:fldCharType="begin"/>
    </w:r>
    <w:r>
      <w:instrText xml:space="preserve"> PAGE   \* MERGEFORMAT </w:instrText>
    </w:r>
    <w:r>
      <w:fldChar w:fldCharType="separate"/>
    </w:r>
    <w:r>
      <w:rPr>
        <w:noProof/>
      </w:rPr>
      <w:t>22</w:t>
    </w:r>
    <w:r>
      <w:rPr>
        <w:noProof/>
      </w:rPr>
      <w:fldChar w:fldCharType="end"/>
    </w:r>
  </w:p>
  <w:p w:rsidR="00AC04E6" w:rsidRDefault="00AC04E6" w:rsidP="005C2CDE">
    <w:pPr>
      <w:pStyle w:val="Stopka"/>
      <w:tabs>
        <w:tab w:val="clear" w:pos="4536"/>
        <w:tab w:val="clear" w:pos="9072"/>
        <w:tab w:val="left" w:pos="673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04E6" w:rsidRPr="00BA303A" w:rsidRDefault="00AC04E6" w:rsidP="005C2CDE">
    <w:pPr>
      <w:pStyle w:val="Stopka"/>
      <w:rPr>
        <w:rFonts w:ascii="Cambria" w:hAnsi="Cambria"/>
        <w:b/>
        <w:sz w:val="20"/>
        <w:bdr w:val="single" w:sz="4" w:space="0" w:color="auto"/>
      </w:rPr>
    </w:pPr>
    <w:r w:rsidRPr="00BA303A">
      <w:rPr>
        <w:rFonts w:ascii="Cambria" w:hAnsi="Cambria"/>
        <w:sz w:val="20"/>
        <w:bdr w:val="single" w:sz="4" w:space="0" w:color="auto"/>
      </w:rPr>
      <w:tab/>
    </w:r>
    <w:r>
      <w:rPr>
        <w:rFonts w:ascii="Cambria" w:hAnsi="Cambria"/>
        <w:sz w:val="20"/>
        <w:bdr w:val="single" w:sz="4" w:space="0" w:color="auto"/>
      </w:rPr>
      <w:t xml:space="preserve">Specyfikacja </w:t>
    </w:r>
    <w:r w:rsidRPr="00BA303A">
      <w:rPr>
        <w:rFonts w:ascii="Cambria" w:hAnsi="Cambria"/>
        <w:sz w:val="20"/>
        <w:bdr w:val="single" w:sz="4" w:space="0" w:color="auto"/>
      </w:rPr>
      <w:t>Warunków Zamówienia (</w:t>
    </w:r>
    <w:r>
      <w:rPr>
        <w:rFonts w:ascii="Cambria" w:hAnsi="Cambria"/>
        <w:sz w:val="20"/>
        <w:bdr w:val="single" w:sz="4" w:space="0" w:color="auto"/>
      </w:rPr>
      <w:t>SWZ</w:t>
    </w:r>
    <w:r w:rsidRPr="00BA303A">
      <w:rPr>
        <w:rFonts w:ascii="Cambria" w:hAnsi="Cambria"/>
        <w:sz w:val="20"/>
        <w:bdr w:val="single" w:sz="4" w:space="0" w:color="auto"/>
      </w:rPr>
      <w:t>)</w:t>
    </w:r>
    <w:r w:rsidRPr="00BA303A">
      <w:rPr>
        <w:rFonts w:ascii="Cambria" w:hAnsi="Cambria"/>
        <w:sz w:val="20"/>
        <w:bdr w:val="single" w:sz="4" w:space="0" w:color="auto"/>
      </w:rPr>
      <w:tab/>
      <w:t xml:space="preserve">Strona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PAGE</w:instrText>
    </w:r>
    <w:r w:rsidRPr="00BA303A">
      <w:rPr>
        <w:rFonts w:ascii="Cambria" w:hAnsi="Cambria"/>
        <w:b/>
        <w:sz w:val="20"/>
        <w:bdr w:val="single" w:sz="4" w:space="0" w:color="auto"/>
      </w:rPr>
      <w:fldChar w:fldCharType="separate"/>
    </w:r>
    <w:r>
      <w:rPr>
        <w:rFonts w:ascii="Cambria" w:hAnsi="Cambria"/>
        <w:b/>
        <w:noProof/>
        <w:sz w:val="20"/>
        <w:bdr w:val="single" w:sz="4" w:space="0" w:color="auto"/>
      </w:rPr>
      <w:t>20</w:t>
    </w:r>
    <w:r w:rsidRPr="00BA303A">
      <w:rPr>
        <w:rFonts w:ascii="Cambria" w:hAnsi="Cambria"/>
        <w:b/>
        <w:sz w:val="20"/>
        <w:bdr w:val="single" w:sz="4" w:space="0" w:color="auto"/>
      </w:rPr>
      <w:fldChar w:fldCharType="end"/>
    </w:r>
    <w:r>
      <w:rPr>
        <w:rFonts w:ascii="Cambria" w:hAnsi="Cambria"/>
        <w:b/>
        <w:sz w:val="20"/>
        <w:bdr w:val="single" w:sz="4" w:space="0" w:color="auto"/>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04E6" w:rsidRPr="00BA303A" w:rsidRDefault="00AC04E6" w:rsidP="005C2CDE">
    <w:pPr>
      <w:pStyle w:val="Stopka"/>
      <w:rPr>
        <w:rFonts w:ascii="Cambria" w:hAnsi="Cambria"/>
        <w:b/>
        <w:sz w:val="20"/>
        <w:bdr w:val="single" w:sz="4" w:space="0" w:color="auto"/>
      </w:rPr>
    </w:pPr>
    <w:r w:rsidRPr="00BA303A">
      <w:rPr>
        <w:rFonts w:ascii="Cambria" w:hAnsi="Cambria"/>
        <w:sz w:val="20"/>
        <w:bdr w:val="single" w:sz="4" w:space="0" w:color="auto"/>
      </w:rPr>
      <w:tab/>
    </w:r>
    <w:r>
      <w:rPr>
        <w:rFonts w:ascii="Cambria" w:hAnsi="Cambria"/>
        <w:sz w:val="20"/>
        <w:bdr w:val="single" w:sz="4" w:space="0" w:color="auto"/>
      </w:rPr>
      <w:t>Specyfikacja Warunków Zamówienia</w:t>
    </w:r>
    <w:r w:rsidRPr="00BA303A">
      <w:rPr>
        <w:rFonts w:ascii="Cambria" w:hAnsi="Cambria"/>
        <w:sz w:val="20"/>
        <w:bdr w:val="single" w:sz="4" w:space="0" w:color="auto"/>
      </w:rPr>
      <w:tab/>
      <w:t xml:space="preserve">Strona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PAGE</w:instrText>
    </w:r>
    <w:r w:rsidRPr="00BA303A">
      <w:rPr>
        <w:rFonts w:ascii="Cambria" w:hAnsi="Cambria"/>
        <w:b/>
        <w:sz w:val="20"/>
        <w:bdr w:val="single" w:sz="4" w:space="0" w:color="auto"/>
      </w:rPr>
      <w:fldChar w:fldCharType="separate"/>
    </w:r>
    <w:r>
      <w:rPr>
        <w:rFonts w:ascii="Cambria" w:hAnsi="Cambria"/>
        <w:b/>
        <w:noProof/>
        <w:sz w:val="20"/>
        <w:bdr w:val="single" w:sz="4" w:space="0" w:color="auto"/>
      </w:rPr>
      <w:t>1</w:t>
    </w:r>
    <w:r w:rsidRPr="00BA303A">
      <w:rPr>
        <w:rFonts w:ascii="Cambria" w:hAnsi="Cambria"/>
        <w:b/>
        <w:sz w:val="20"/>
        <w:bdr w:val="single" w:sz="4" w:space="0" w:color="auto"/>
      </w:rPr>
      <w:fldChar w:fldCharType="end"/>
    </w:r>
    <w:r w:rsidRPr="00BA303A">
      <w:rPr>
        <w:rFonts w:ascii="Cambria" w:hAnsi="Cambria"/>
        <w:sz w:val="20"/>
        <w:bdr w:val="single" w:sz="4" w:space="0" w:color="auto"/>
      </w:rPr>
      <w:t xml:space="preserve"> z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NUMPAGES</w:instrText>
    </w:r>
    <w:r w:rsidRPr="00BA303A">
      <w:rPr>
        <w:rFonts w:ascii="Cambria" w:hAnsi="Cambria"/>
        <w:b/>
        <w:sz w:val="20"/>
        <w:bdr w:val="single" w:sz="4" w:space="0" w:color="auto"/>
      </w:rPr>
      <w:fldChar w:fldCharType="separate"/>
    </w:r>
    <w:r>
      <w:rPr>
        <w:rFonts w:ascii="Cambria" w:hAnsi="Cambria"/>
        <w:b/>
        <w:noProof/>
        <w:sz w:val="20"/>
        <w:bdr w:val="single" w:sz="4" w:space="0" w:color="auto"/>
      </w:rPr>
      <w:t>30</w:t>
    </w:r>
    <w:r w:rsidRPr="00BA303A">
      <w:rPr>
        <w:rFonts w:ascii="Cambria" w:hAnsi="Cambria"/>
        <w:b/>
        <w:sz w:val="20"/>
        <w:bdr w:val="single" w:sz="4" w:space="0" w:color="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7C54" w:rsidRDefault="000A7C54" w:rsidP="005C2CDE">
      <w:r>
        <w:separator/>
      </w:r>
    </w:p>
  </w:footnote>
  <w:footnote w:type="continuationSeparator" w:id="0">
    <w:p w:rsidR="000A7C54" w:rsidRDefault="000A7C54" w:rsidP="005C2C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04E6" w:rsidRDefault="00AC04E6">
    <w:pPr>
      <w:pStyle w:val="Nagwek"/>
    </w:pPr>
    <w:r>
      <w:rPr>
        <w:noProof/>
      </w:rPr>
      <w:drawing>
        <wp:inline distT="0" distB="0" distL="0" distR="0" wp14:anchorId="399738B6" wp14:editId="796765D2">
          <wp:extent cx="6212840" cy="697865"/>
          <wp:effectExtent l="19050" t="0" r="0" b="0"/>
          <wp:docPr id="29" name="Obraz 9" descr="logo PGS I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logo PGS II.png"/>
                  <pic:cNvPicPr>
                    <a:picLocks noChangeAspect="1" noChangeArrowheads="1"/>
                  </pic:cNvPicPr>
                </pic:nvPicPr>
                <pic:blipFill>
                  <a:blip r:embed="rId1"/>
                  <a:srcRect/>
                  <a:stretch>
                    <a:fillRect/>
                  </a:stretch>
                </pic:blipFill>
                <pic:spPr bwMode="auto">
                  <a:xfrm>
                    <a:off x="0" y="0"/>
                    <a:ext cx="6212840" cy="69786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04E6" w:rsidRPr="004614FF" w:rsidRDefault="00AC04E6" w:rsidP="00477515">
    <w:pPr>
      <w:pStyle w:val="Nagwek"/>
      <w:jc w:val="right"/>
      <w:rPr>
        <w:sz w:val="10"/>
        <w:szCs w:val="10"/>
      </w:rPr>
    </w:pPr>
    <w:r>
      <w:rPr>
        <w:noProof/>
      </w:rPr>
      <w:drawing>
        <wp:inline distT="0" distB="0" distL="0" distR="0" wp14:anchorId="64185449" wp14:editId="476A7502">
          <wp:extent cx="2733675" cy="923925"/>
          <wp:effectExtent l="0" t="0" r="9525" b="0"/>
          <wp:docPr id="4" name="Obraz 4" descr="Mazowsze serce Polsk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zowsze serce Polski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33675" cy="9239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04E6" w:rsidRDefault="00AC04E6" w:rsidP="005C2CDE">
    <w:pPr>
      <w:pStyle w:val="Nagwek"/>
    </w:pPr>
    <w:r>
      <w:rPr>
        <w:noProof/>
      </w:rPr>
      <w:drawing>
        <wp:inline distT="0" distB="0" distL="0" distR="0" wp14:anchorId="0020281E" wp14:editId="6CAFB26E">
          <wp:extent cx="5760720" cy="1377172"/>
          <wp:effectExtent l="0" t="0" r="0" b="0"/>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137717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538BB"/>
    <w:multiLevelType w:val="multilevel"/>
    <w:tmpl w:val="3ED6F8FA"/>
    <w:lvl w:ilvl="0">
      <w:start w:val="11"/>
      <w:numFmt w:val="decimal"/>
      <w:lvlText w:val="%1."/>
      <w:lvlJc w:val="left"/>
      <w:pPr>
        <w:ind w:left="500" w:hanging="500"/>
      </w:pPr>
      <w:rPr>
        <w:rFonts w:cs="Times New Roman" w:hint="default"/>
      </w:rPr>
    </w:lvl>
    <w:lvl w:ilvl="1">
      <w:start w:val="1"/>
      <w:numFmt w:val="decimal"/>
      <w:lvlText w:val="%1.%2."/>
      <w:lvlJc w:val="left"/>
      <w:pPr>
        <w:ind w:left="720" w:hanging="720"/>
      </w:pPr>
      <w:rPr>
        <w:rFonts w:cs="Times New Roman" w:hint="default"/>
        <w:b/>
        <w:color w:val="000000" w:themeColor="text1"/>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02505309"/>
    <w:multiLevelType w:val="multilevel"/>
    <w:tmpl w:val="A5E82AF2"/>
    <w:lvl w:ilvl="0">
      <w:start w:val="13"/>
      <w:numFmt w:val="decimal"/>
      <w:lvlText w:val="%1."/>
      <w:lvlJc w:val="left"/>
      <w:pPr>
        <w:ind w:left="500" w:hanging="500"/>
      </w:pPr>
      <w:rPr>
        <w:rFonts w:cs="Times New Roman" w:hint="default"/>
      </w:rPr>
    </w:lvl>
    <w:lvl w:ilvl="1">
      <w:start w:val="1"/>
      <w:numFmt w:val="decimal"/>
      <w:lvlText w:val="%1.%2."/>
      <w:lvlJc w:val="left"/>
      <w:pPr>
        <w:ind w:left="720" w:hanging="720"/>
      </w:pPr>
      <w:rPr>
        <w:rFonts w:cs="Times New Roman" w:hint="default"/>
        <w:b/>
        <w:color w:val="auto"/>
        <w:sz w:val="24"/>
        <w:szCs w:val="24"/>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15:restartNumberingAfterBreak="0">
    <w:nsid w:val="03296389"/>
    <w:multiLevelType w:val="multilevel"/>
    <w:tmpl w:val="EE1C6F0A"/>
    <w:lvl w:ilvl="0">
      <w:start w:val="23"/>
      <w:numFmt w:val="decimal"/>
      <w:lvlText w:val="%1"/>
      <w:lvlJc w:val="left"/>
      <w:pPr>
        <w:ind w:left="444" w:hanging="444"/>
      </w:pPr>
      <w:rPr>
        <w:rFonts w:hint="default"/>
      </w:rPr>
    </w:lvl>
    <w:lvl w:ilvl="1">
      <w:start w:val="1"/>
      <w:numFmt w:val="decimal"/>
      <w:lvlText w:val="%1.%2"/>
      <w:lvlJc w:val="left"/>
      <w:pPr>
        <w:ind w:left="1164" w:hanging="444"/>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4C53822"/>
    <w:multiLevelType w:val="hybridMultilevel"/>
    <w:tmpl w:val="A9DAA968"/>
    <w:lvl w:ilvl="0" w:tplc="4E9AD19A">
      <w:start w:val="1"/>
      <w:numFmt w:val="decimal"/>
      <w:pStyle w:val="Listanumerowana3"/>
      <w:lvlText w:val="%1)"/>
      <w:lvlJc w:val="left"/>
      <w:pPr>
        <w:ind w:left="1060" w:hanging="360"/>
      </w:pPr>
      <w:rPr>
        <w:rFonts w:cs="Times New Roman"/>
        <w:b w:val="0"/>
      </w:rPr>
    </w:lvl>
    <w:lvl w:ilvl="1" w:tplc="04150019">
      <w:start w:val="1"/>
      <w:numFmt w:val="lowerLetter"/>
      <w:lvlText w:val="%2."/>
      <w:lvlJc w:val="left"/>
      <w:pPr>
        <w:ind w:left="1780" w:hanging="360"/>
      </w:pPr>
      <w:rPr>
        <w:rFonts w:cs="Times New Roman"/>
      </w:rPr>
    </w:lvl>
    <w:lvl w:ilvl="2" w:tplc="0415001B" w:tentative="1">
      <w:start w:val="1"/>
      <w:numFmt w:val="lowerRoman"/>
      <w:lvlText w:val="%3."/>
      <w:lvlJc w:val="right"/>
      <w:pPr>
        <w:ind w:left="2500" w:hanging="180"/>
      </w:pPr>
      <w:rPr>
        <w:rFonts w:cs="Times New Roman"/>
      </w:rPr>
    </w:lvl>
    <w:lvl w:ilvl="3" w:tplc="0415000F" w:tentative="1">
      <w:start w:val="1"/>
      <w:numFmt w:val="decimal"/>
      <w:lvlText w:val="%4."/>
      <w:lvlJc w:val="left"/>
      <w:pPr>
        <w:ind w:left="3220" w:hanging="360"/>
      </w:pPr>
      <w:rPr>
        <w:rFonts w:cs="Times New Roman"/>
      </w:rPr>
    </w:lvl>
    <w:lvl w:ilvl="4" w:tplc="04150019" w:tentative="1">
      <w:start w:val="1"/>
      <w:numFmt w:val="lowerLetter"/>
      <w:lvlText w:val="%5."/>
      <w:lvlJc w:val="left"/>
      <w:pPr>
        <w:ind w:left="3940" w:hanging="360"/>
      </w:pPr>
      <w:rPr>
        <w:rFonts w:cs="Times New Roman"/>
      </w:rPr>
    </w:lvl>
    <w:lvl w:ilvl="5" w:tplc="0415001B" w:tentative="1">
      <w:start w:val="1"/>
      <w:numFmt w:val="lowerRoman"/>
      <w:lvlText w:val="%6."/>
      <w:lvlJc w:val="right"/>
      <w:pPr>
        <w:ind w:left="4660" w:hanging="180"/>
      </w:pPr>
      <w:rPr>
        <w:rFonts w:cs="Times New Roman"/>
      </w:rPr>
    </w:lvl>
    <w:lvl w:ilvl="6" w:tplc="0415000F" w:tentative="1">
      <w:start w:val="1"/>
      <w:numFmt w:val="decimal"/>
      <w:lvlText w:val="%7."/>
      <w:lvlJc w:val="left"/>
      <w:pPr>
        <w:ind w:left="5380" w:hanging="360"/>
      </w:pPr>
      <w:rPr>
        <w:rFonts w:cs="Times New Roman"/>
      </w:rPr>
    </w:lvl>
    <w:lvl w:ilvl="7" w:tplc="04150019" w:tentative="1">
      <w:start w:val="1"/>
      <w:numFmt w:val="lowerLetter"/>
      <w:lvlText w:val="%8."/>
      <w:lvlJc w:val="left"/>
      <w:pPr>
        <w:ind w:left="6100" w:hanging="360"/>
      </w:pPr>
      <w:rPr>
        <w:rFonts w:cs="Times New Roman"/>
      </w:rPr>
    </w:lvl>
    <w:lvl w:ilvl="8" w:tplc="0415001B" w:tentative="1">
      <w:start w:val="1"/>
      <w:numFmt w:val="lowerRoman"/>
      <w:lvlText w:val="%9."/>
      <w:lvlJc w:val="right"/>
      <w:pPr>
        <w:ind w:left="6820" w:hanging="180"/>
      </w:pPr>
      <w:rPr>
        <w:rFonts w:cs="Times New Roman"/>
      </w:rPr>
    </w:lvl>
  </w:abstractNum>
  <w:abstractNum w:abstractNumId="4" w15:restartNumberingAfterBreak="0">
    <w:nsid w:val="0BBD01ED"/>
    <w:multiLevelType w:val="hybridMultilevel"/>
    <w:tmpl w:val="31A62BAE"/>
    <w:lvl w:ilvl="0" w:tplc="67208E2A">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 w15:restartNumberingAfterBreak="0">
    <w:nsid w:val="0E0C0EEA"/>
    <w:multiLevelType w:val="hybridMultilevel"/>
    <w:tmpl w:val="2D04815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 w15:restartNumberingAfterBreak="0">
    <w:nsid w:val="0F4D32E1"/>
    <w:multiLevelType w:val="hybridMultilevel"/>
    <w:tmpl w:val="2FF8B04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10E66D42"/>
    <w:multiLevelType w:val="hybridMultilevel"/>
    <w:tmpl w:val="9BCEC5B8"/>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8" w15:restartNumberingAfterBreak="0">
    <w:nsid w:val="11BC7EDC"/>
    <w:multiLevelType w:val="multilevel"/>
    <w:tmpl w:val="3536C056"/>
    <w:lvl w:ilvl="0">
      <w:start w:val="11"/>
      <w:numFmt w:val="decimal"/>
      <w:pStyle w:val="Listanumerowana"/>
      <w:lvlText w:val="%1."/>
      <w:lvlJc w:val="left"/>
      <w:pPr>
        <w:ind w:left="360" w:hanging="360"/>
      </w:pPr>
      <w:rPr>
        <w:rFonts w:cs="Times New Roman" w:hint="default"/>
        <w:b/>
      </w:rPr>
    </w:lvl>
    <w:lvl w:ilvl="1">
      <w:start w:val="1"/>
      <w:numFmt w:val="decimal"/>
      <w:pStyle w:val="Listanumerowana2"/>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pStyle w:val="Listanumerowana5"/>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13014F3D"/>
    <w:multiLevelType w:val="hybridMultilevel"/>
    <w:tmpl w:val="422CEB7A"/>
    <w:lvl w:ilvl="0" w:tplc="F6CA5AB4">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0" w15:restartNumberingAfterBreak="0">
    <w:nsid w:val="190516C4"/>
    <w:multiLevelType w:val="multilevel"/>
    <w:tmpl w:val="9DB0D752"/>
    <w:lvl w:ilvl="0">
      <w:start w:val="21"/>
      <w:numFmt w:val="decimal"/>
      <w:lvlText w:val="%1"/>
      <w:lvlJc w:val="left"/>
      <w:pPr>
        <w:ind w:left="444" w:hanging="444"/>
      </w:pPr>
      <w:rPr>
        <w:rFonts w:hint="default"/>
      </w:rPr>
    </w:lvl>
    <w:lvl w:ilvl="1">
      <w:start w:val="1"/>
      <w:numFmt w:val="decimal"/>
      <w:lvlText w:val="%1.%2"/>
      <w:lvlJc w:val="left"/>
      <w:pPr>
        <w:ind w:left="444" w:hanging="444"/>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A013DC8"/>
    <w:multiLevelType w:val="multilevel"/>
    <w:tmpl w:val="63AE8AAA"/>
    <w:lvl w:ilvl="0">
      <w:start w:val="17"/>
      <w:numFmt w:val="decimal"/>
      <w:lvlText w:val="%1."/>
      <w:lvlJc w:val="left"/>
      <w:pPr>
        <w:ind w:left="500" w:hanging="500"/>
      </w:pPr>
      <w:rPr>
        <w:rFonts w:hint="default"/>
      </w:rPr>
    </w:lvl>
    <w:lvl w:ilvl="1">
      <w:start w:val="1"/>
      <w:numFmt w:val="decimal"/>
      <w:lvlText w:val="%1.%2."/>
      <w:lvlJc w:val="left"/>
      <w:pPr>
        <w:ind w:left="1145" w:hanging="720"/>
      </w:pPr>
      <w:rPr>
        <w:rFonts w:hint="default"/>
        <w:b/>
        <w:bCs/>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2" w15:restartNumberingAfterBreak="0">
    <w:nsid w:val="1AC475A5"/>
    <w:multiLevelType w:val="hybridMultilevel"/>
    <w:tmpl w:val="248212AA"/>
    <w:lvl w:ilvl="0" w:tplc="14AA3E00">
      <w:start w:val="1"/>
      <w:numFmt w:val="lowerLetter"/>
      <w:lvlText w:val="%1)"/>
      <w:lvlJc w:val="left"/>
      <w:pPr>
        <w:ind w:left="1429" w:hanging="360"/>
      </w:pPr>
      <w:rPr>
        <w:rFonts w:ascii="Arial" w:eastAsia="Times New Roman" w:hAnsi="Arial" w:cs="Arial" w:hint="default"/>
      </w:rPr>
    </w:lvl>
    <w:lvl w:ilvl="1" w:tplc="04150019" w:tentative="1">
      <w:start w:val="1"/>
      <w:numFmt w:val="lowerLetter"/>
      <w:lvlText w:val="%2."/>
      <w:lvlJc w:val="left"/>
      <w:pPr>
        <w:ind w:left="2149" w:hanging="360"/>
      </w:pPr>
      <w:rPr>
        <w:rFonts w:cs="Times New Roman"/>
      </w:rPr>
    </w:lvl>
    <w:lvl w:ilvl="2" w:tplc="424CAA5E">
      <w:start w:val="1"/>
      <w:numFmt w:val="lowerLetter"/>
      <w:lvlText w:val="%3)"/>
      <w:lvlJc w:val="left"/>
      <w:pPr>
        <w:ind w:left="1069" w:hanging="360"/>
      </w:pPr>
      <w:rPr>
        <w:rFonts w:ascii="Cambria" w:eastAsia="Times New Roman" w:hAnsi="Cambria" w:cs="Arial" w:hint="default"/>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13" w15:restartNumberingAfterBreak="0">
    <w:nsid w:val="1C940EBB"/>
    <w:multiLevelType w:val="hybridMultilevel"/>
    <w:tmpl w:val="B1F6A02A"/>
    <w:lvl w:ilvl="0" w:tplc="04150011">
      <w:start w:val="1"/>
      <w:numFmt w:val="decimal"/>
      <w:lvlText w:val="%1)"/>
      <w:lvlJc w:val="left"/>
      <w:pPr>
        <w:ind w:left="1854" w:hanging="360"/>
      </w:pPr>
    </w:lvl>
    <w:lvl w:ilvl="1" w:tplc="04150019">
      <w:start w:val="1"/>
      <w:numFmt w:val="lowerLetter"/>
      <w:lvlText w:val="%2."/>
      <w:lvlJc w:val="left"/>
      <w:pPr>
        <w:ind w:left="2574" w:hanging="360"/>
      </w:pPr>
    </w:lvl>
    <w:lvl w:ilvl="2" w:tplc="04150011">
      <w:start w:val="1"/>
      <w:numFmt w:val="decimal"/>
      <w:lvlText w:val="%3)"/>
      <w:lvlJc w:val="left"/>
      <w:pPr>
        <w:ind w:left="2907" w:hanging="36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4" w15:restartNumberingAfterBreak="0">
    <w:nsid w:val="1F2F753A"/>
    <w:multiLevelType w:val="multilevel"/>
    <w:tmpl w:val="4F945694"/>
    <w:lvl w:ilvl="0">
      <w:start w:val="19"/>
      <w:numFmt w:val="decimal"/>
      <w:lvlText w:val="%1"/>
      <w:lvlJc w:val="left"/>
      <w:pPr>
        <w:ind w:left="444" w:hanging="444"/>
      </w:pPr>
      <w:rPr>
        <w:rFonts w:hint="default"/>
      </w:rPr>
    </w:lvl>
    <w:lvl w:ilvl="1">
      <w:start w:val="1"/>
      <w:numFmt w:val="decimal"/>
      <w:lvlText w:val="%1.%2"/>
      <w:lvlJc w:val="left"/>
      <w:pPr>
        <w:ind w:left="444" w:hanging="444"/>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F3B548C"/>
    <w:multiLevelType w:val="multilevel"/>
    <w:tmpl w:val="FC34E5A8"/>
    <w:lvl w:ilvl="0">
      <w:start w:val="4"/>
      <w:numFmt w:val="decimal"/>
      <w:lvlText w:val="%1."/>
      <w:lvlJc w:val="left"/>
      <w:pPr>
        <w:ind w:left="360" w:hanging="360"/>
      </w:pPr>
      <w:rPr>
        <w:rFonts w:cs="Times New Roman"/>
      </w:rPr>
    </w:lvl>
    <w:lvl w:ilvl="1">
      <w:start w:val="1"/>
      <w:numFmt w:val="decimal"/>
      <w:lvlText w:val="%1.%2."/>
      <w:lvlJc w:val="left"/>
      <w:pPr>
        <w:ind w:left="720" w:hanging="720"/>
      </w:pPr>
      <w:rPr>
        <w:rFonts w:cs="Times New Roman"/>
        <w:b/>
        <w:i w:val="0"/>
        <w:sz w:val="24"/>
        <w:szCs w:val="24"/>
      </w:rPr>
    </w:lvl>
    <w:lvl w:ilvl="2">
      <w:start w:val="1"/>
      <w:numFmt w:val="decimal"/>
      <w:lvlText w:val="%1.%2.%3."/>
      <w:lvlJc w:val="left"/>
      <w:pPr>
        <w:ind w:left="720" w:hanging="720"/>
      </w:pPr>
      <w:rPr>
        <w:rFonts w:cs="Times New Roman"/>
        <w:b/>
        <w:color w:val="000000" w:themeColor="text1"/>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16" w15:restartNumberingAfterBreak="0">
    <w:nsid w:val="201E5C55"/>
    <w:multiLevelType w:val="hybridMultilevel"/>
    <w:tmpl w:val="04406DF2"/>
    <w:lvl w:ilvl="0" w:tplc="04150017">
      <w:start w:val="1"/>
      <w:numFmt w:val="lowerLetter"/>
      <w:lvlText w:val="%1)"/>
      <w:lvlJc w:val="left"/>
      <w:pPr>
        <w:ind w:left="2421" w:hanging="360"/>
      </w:pPr>
    </w:lvl>
    <w:lvl w:ilvl="1" w:tplc="04150017">
      <w:start w:val="1"/>
      <w:numFmt w:val="lowerLetter"/>
      <w:lvlText w:val="%2)"/>
      <w:lvlJc w:val="left"/>
      <w:pPr>
        <w:ind w:left="3141" w:hanging="360"/>
      </w:pPr>
    </w:lvl>
    <w:lvl w:ilvl="2" w:tplc="0415001B" w:tentative="1">
      <w:start w:val="1"/>
      <w:numFmt w:val="lowerRoman"/>
      <w:lvlText w:val="%3."/>
      <w:lvlJc w:val="right"/>
      <w:pPr>
        <w:ind w:left="3861" w:hanging="180"/>
      </w:pPr>
    </w:lvl>
    <w:lvl w:ilvl="3" w:tplc="0415000F" w:tentative="1">
      <w:start w:val="1"/>
      <w:numFmt w:val="decimal"/>
      <w:lvlText w:val="%4."/>
      <w:lvlJc w:val="left"/>
      <w:pPr>
        <w:ind w:left="4581" w:hanging="360"/>
      </w:pPr>
    </w:lvl>
    <w:lvl w:ilvl="4" w:tplc="04150019" w:tentative="1">
      <w:start w:val="1"/>
      <w:numFmt w:val="lowerLetter"/>
      <w:lvlText w:val="%5."/>
      <w:lvlJc w:val="left"/>
      <w:pPr>
        <w:ind w:left="5301" w:hanging="360"/>
      </w:pPr>
    </w:lvl>
    <w:lvl w:ilvl="5" w:tplc="0415001B" w:tentative="1">
      <w:start w:val="1"/>
      <w:numFmt w:val="lowerRoman"/>
      <w:lvlText w:val="%6."/>
      <w:lvlJc w:val="right"/>
      <w:pPr>
        <w:ind w:left="6021" w:hanging="180"/>
      </w:pPr>
    </w:lvl>
    <w:lvl w:ilvl="6" w:tplc="0415000F" w:tentative="1">
      <w:start w:val="1"/>
      <w:numFmt w:val="decimal"/>
      <w:lvlText w:val="%7."/>
      <w:lvlJc w:val="left"/>
      <w:pPr>
        <w:ind w:left="6741" w:hanging="360"/>
      </w:pPr>
    </w:lvl>
    <w:lvl w:ilvl="7" w:tplc="04150019" w:tentative="1">
      <w:start w:val="1"/>
      <w:numFmt w:val="lowerLetter"/>
      <w:lvlText w:val="%8."/>
      <w:lvlJc w:val="left"/>
      <w:pPr>
        <w:ind w:left="7461" w:hanging="360"/>
      </w:pPr>
    </w:lvl>
    <w:lvl w:ilvl="8" w:tplc="0415001B" w:tentative="1">
      <w:start w:val="1"/>
      <w:numFmt w:val="lowerRoman"/>
      <w:lvlText w:val="%9."/>
      <w:lvlJc w:val="right"/>
      <w:pPr>
        <w:ind w:left="8181" w:hanging="180"/>
      </w:pPr>
    </w:lvl>
  </w:abstractNum>
  <w:abstractNum w:abstractNumId="17" w15:restartNumberingAfterBreak="0">
    <w:nsid w:val="25770F1C"/>
    <w:multiLevelType w:val="multilevel"/>
    <w:tmpl w:val="04D26616"/>
    <w:lvl w:ilvl="0">
      <w:start w:val="10"/>
      <w:numFmt w:val="decimal"/>
      <w:lvlText w:val="%1."/>
      <w:lvlJc w:val="left"/>
      <w:pPr>
        <w:ind w:left="495" w:hanging="495"/>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284E6C04"/>
    <w:multiLevelType w:val="hybridMultilevel"/>
    <w:tmpl w:val="8D6CF68E"/>
    <w:lvl w:ilvl="0" w:tplc="F6CA5AB4">
      <w:start w:val="1"/>
      <w:numFmt w:val="bullet"/>
      <w:lvlText w:val=""/>
      <w:lvlJc w:val="left"/>
      <w:pPr>
        <w:ind w:left="1790" w:hanging="360"/>
      </w:pPr>
      <w:rPr>
        <w:rFonts w:ascii="Symbol" w:hAnsi="Symbol" w:hint="default"/>
      </w:rPr>
    </w:lvl>
    <w:lvl w:ilvl="1" w:tplc="04150003" w:tentative="1">
      <w:start w:val="1"/>
      <w:numFmt w:val="bullet"/>
      <w:lvlText w:val="o"/>
      <w:lvlJc w:val="left"/>
      <w:pPr>
        <w:ind w:left="2510" w:hanging="360"/>
      </w:pPr>
      <w:rPr>
        <w:rFonts w:ascii="Courier New" w:hAnsi="Courier New" w:cs="Courier New" w:hint="default"/>
      </w:rPr>
    </w:lvl>
    <w:lvl w:ilvl="2" w:tplc="04150005" w:tentative="1">
      <w:start w:val="1"/>
      <w:numFmt w:val="bullet"/>
      <w:lvlText w:val=""/>
      <w:lvlJc w:val="left"/>
      <w:pPr>
        <w:ind w:left="3230" w:hanging="360"/>
      </w:pPr>
      <w:rPr>
        <w:rFonts w:ascii="Wingdings" w:hAnsi="Wingdings" w:hint="default"/>
      </w:rPr>
    </w:lvl>
    <w:lvl w:ilvl="3" w:tplc="04150001" w:tentative="1">
      <w:start w:val="1"/>
      <w:numFmt w:val="bullet"/>
      <w:lvlText w:val=""/>
      <w:lvlJc w:val="left"/>
      <w:pPr>
        <w:ind w:left="3950" w:hanging="360"/>
      </w:pPr>
      <w:rPr>
        <w:rFonts w:ascii="Symbol" w:hAnsi="Symbol" w:hint="default"/>
      </w:rPr>
    </w:lvl>
    <w:lvl w:ilvl="4" w:tplc="04150003" w:tentative="1">
      <w:start w:val="1"/>
      <w:numFmt w:val="bullet"/>
      <w:lvlText w:val="o"/>
      <w:lvlJc w:val="left"/>
      <w:pPr>
        <w:ind w:left="4670" w:hanging="360"/>
      </w:pPr>
      <w:rPr>
        <w:rFonts w:ascii="Courier New" w:hAnsi="Courier New" w:cs="Courier New" w:hint="default"/>
      </w:rPr>
    </w:lvl>
    <w:lvl w:ilvl="5" w:tplc="04150005" w:tentative="1">
      <w:start w:val="1"/>
      <w:numFmt w:val="bullet"/>
      <w:lvlText w:val=""/>
      <w:lvlJc w:val="left"/>
      <w:pPr>
        <w:ind w:left="5390" w:hanging="360"/>
      </w:pPr>
      <w:rPr>
        <w:rFonts w:ascii="Wingdings" w:hAnsi="Wingdings" w:hint="default"/>
      </w:rPr>
    </w:lvl>
    <w:lvl w:ilvl="6" w:tplc="04150001" w:tentative="1">
      <w:start w:val="1"/>
      <w:numFmt w:val="bullet"/>
      <w:lvlText w:val=""/>
      <w:lvlJc w:val="left"/>
      <w:pPr>
        <w:ind w:left="6110" w:hanging="360"/>
      </w:pPr>
      <w:rPr>
        <w:rFonts w:ascii="Symbol" w:hAnsi="Symbol" w:hint="default"/>
      </w:rPr>
    </w:lvl>
    <w:lvl w:ilvl="7" w:tplc="04150003" w:tentative="1">
      <w:start w:val="1"/>
      <w:numFmt w:val="bullet"/>
      <w:lvlText w:val="o"/>
      <w:lvlJc w:val="left"/>
      <w:pPr>
        <w:ind w:left="6830" w:hanging="360"/>
      </w:pPr>
      <w:rPr>
        <w:rFonts w:ascii="Courier New" w:hAnsi="Courier New" w:cs="Courier New" w:hint="default"/>
      </w:rPr>
    </w:lvl>
    <w:lvl w:ilvl="8" w:tplc="04150005" w:tentative="1">
      <w:start w:val="1"/>
      <w:numFmt w:val="bullet"/>
      <w:lvlText w:val=""/>
      <w:lvlJc w:val="left"/>
      <w:pPr>
        <w:ind w:left="7550" w:hanging="360"/>
      </w:pPr>
      <w:rPr>
        <w:rFonts w:ascii="Wingdings" w:hAnsi="Wingdings" w:hint="default"/>
      </w:rPr>
    </w:lvl>
  </w:abstractNum>
  <w:abstractNum w:abstractNumId="19" w15:restartNumberingAfterBreak="0">
    <w:nsid w:val="29654622"/>
    <w:multiLevelType w:val="multilevel"/>
    <w:tmpl w:val="53BE392A"/>
    <w:lvl w:ilvl="0">
      <w:start w:val="14"/>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EDA209D"/>
    <w:multiLevelType w:val="hybridMultilevel"/>
    <w:tmpl w:val="17FC9A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1AB1818"/>
    <w:multiLevelType w:val="multilevel"/>
    <w:tmpl w:val="9160A628"/>
    <w:lvl w:ilvl="0">
      <w:start w:val="11"/>
      <w:numFmt w:val="decimal"/>
      <w:lvlText w:val="%1."/>
      <w:lvlJc w:val="left"/>
      <w:pPr>
        <w:ind w:left="500" w:hanging="500"/>
      </w:pPr>
      <w:rPr>
        <w:rFonts w:hint="default"/>
      </w:rPr>
    </w:lvl>
    <w:lvl w:ilvl="1">
      <w:start w:val="3"/>
      <w:numFmt w:val="decimal"/>
      <w:lvlText w:val="%1.%2."/>
      <w:lvlJc w:val="left"/>
      <w:pPr>
        <w:ind w:left="720" w:hanging="720"/>
      </w:pPr>
      <w:rPr>
        <w:rFonts w:hint="default"/>
        <w:b/>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1E67694"/>
    <w:multiLevelType w:val="multilevel"/>
    <w:tmpl w:val="E440285A"/>
    <w:lvl w:ilvl="0">
      <w:start w:val="24"/>
      <w:numFmt w:val="decimal"/>
      <w:lvlText w:val="%1."/>
      <w:lvlJc w:val="left"/>
      <w:pPr>
        <w:ind w:left="500" w:hanging="500"/>
      </w:pPr>
      <w:rPr>
        <w:rFonts w:hint="default"/>
      </w:rPr>
    </w:lvl>
    <w:lvl w:ilvl="1">
      <w:start w:val="1"/>
      <w:numFmt w:val="decimal"/>
      <w:lvlText w:val="%1.%2."/>
      <w:lvlJc w:val="left"/>
      <w:pPr>
        <w:ind w:left="720" w:hanging="720"/>
      </w:pPr>
      <w:rPr>
        <w:rFonts w:hint="default"/>
        <w:b/>
        <w:bCs/>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3F02FA9"/>
    <w:multiLevelType w:val="multilevel"/>
    <w:tmpl w:val="FA4E105E"/>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5DD0B3B"/>
    <w:multiLevelType w:val="hybridMultilevel"/>
    <w:tmpl w:val="0AF6FB26"/>
    <w:lvl w:ilvl="0" w:tplc="3BE2C4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37211BC3"/>
    <w:multiLevelType w:val="hybridMultilevel"/>
    <w:tmpl w:val="7714B982"/>
    <w:lvl w:ilvl="0" w:tplc="F6CA5AB4">
      <w:start w:val="1"/>
      <w:numFmt w:val="bullet"/>
      <w:lvlText w:val=""/>
      <w:lvlJc w:val="left"/>
      <w:pPr>
        <w:ind w:left="1790" w:hanging="360"/>
      </w:pPr>
      <w:rPr>
        <w:rFonts w:ascii="Symbol" w:hAnsi="Symbol" w:hint="default"/>
      </w:rPr>
    </w:lvl>
    <w:lvl w:ilvl="1" w:tplc="04150003" w:tentative="1">
      <w:start w:val="1"/>
      <w:numFmt w:val="bullet"/>
      <w:lvlText w:val="o"/>
      <w:lvlJc w:val="left"/>
      <w:pPr>
        <w:ind w:left="2510" w:hanging="360"/>
      </w:pPr>
      <w:rPr>
        <w:rFonts w:ascii="Courier New" w:hAnsi="Courier New" w:cs="Courier New" w:hint="default"/>
      </w:rPr>
    </w:lvl>
    <w:lvl w:ilvl="2" w:tplc="04150005" w:tentative="1">
      <w:start w:val="1"/>
      <w:numFmt w:val="bullet"/>
      <w:lvlText w:val=""/>
      <w:lvlJc w:val="left"/>
      <w:pPr>
        <w:ind w:left="3230" w:hanging="360"/>
      </w:pPr>
      <w:rPr>
        <w:rFonts w:ascii="Wingdings" w:hAnsi="Wingdings" w:hint="default"/>
      </w:rPr>
    </w:lvl>
    <w:lvl w:ilvl="3" w:tplc="04150001" w:tentative="1">
      <w:start w:val="1"/>
      <w:numFmt w:val="bullet"/>
      <w:lvlText w:val=""/>
      <w:lvlJc w:val="left"/>
      <w:pPr>
        <w:ind w:left="3950" w:hanging="360"/>
      </w:pPr>
      <w:rPr>
        <w:rFonts w:ascii="Symbol" w:hAnsi="Symbol" w:hint="default"/>
      </w:rPr>
    </w:lvl>
    <w:lvl w:ilvl="4" w:tplc="04150003" w:tentative="1">
      <w:start w:val="1"/>
      <w:numFmt w:val="bullet"/>
      <w:lvlText w:val="o"/>
      <w:lvlJc w:val="left"/>
      <w:pPr>
        <w:ind w:left="4670" w:hanging="360"/>
      </w:pPr>
      <w:rPr>
        <w:rFonts w:ascii="Courier New" w:hAnsi="Courier New" w:cs="Courier New" w:hint="default"/>
      </w:rPr>
    </w:lvl>
    <w:lvl w:ilvl="5" w:tplc="04150005" w:tentative="1">
      <w:start w:val="1"/>
      <w:numFmt w:val="bullet"/>
      <w:lvlText w:val=""/>
      <w:lvlJc w:val="left"/>
      <w:pPr>
        <w:ind w:left="5390" w:hanging="360"/>
      </w:pPr>
      <w:rPr>
        <w:rFonts w:ascii="Wingdings" w:hAnsi="Wingdings" w:hint="default"/>
      </w:rPr>
    </w:lvl>
    <w:lvl w:ilvl="6" w:tplc="04150001" w:tentative="1">
      <w:start w:val="1"/>
      <w:numFmt w:val="bullet"/>
      <w:lvlText w:val=""/>
      <w:lvlJc w:val="left"/>
      <w:pPr>
        <w:ind w:left="6110" w:hanging="360"/>
      </w:pPr>
      <w:rPr>
        <w:rFonts w:ascii="Symbol" w:hAnsi="Symbol" w:hint="default"/>
      </w:rPr>
    </w:lvl>
    <w:lvl w:ilvl="7" w:tplc="04150003" w:tentative="1">
      <w:start w:val="1"/>
      <w:numFmt w:val="bullet"/>
      <w:lvlText w:val="o"/>
      <w:lvlJc w:val="left"/>
      <w:pPr>
        <w:ind w:left="6830" w:hanging="360"/>
      </w:pPr>
      <w:rPr>
        <w:rFonts w:ascii="Courier New" w:hAnsi="Courier New" w:cs="Courier New" w:hint="default"/>
      </w:rPr>
    </w:lvl>
    <w:lvl w:ilvl="8" w:tplc="04150005" w:tentative="1">
      <w:start w:val="1"/>
      <w:numFmt w:val="bullet"/>
      <w:lvlText w:val=""/>
      <w:lvlJc w:val="left"/>
      <w:pPr>
        <w:ind w:left="7550" w:hanging="360"/>
      </w:pPr>
      <w:rPr>
        <w:rFonts w:ascii="Wingdings" w:hAnsi="Wingdings" w:hint="default"/>
      </w:rPr>
    </w:lvl>
  </w:abstractNum>
  <w:abstractNum w:abstractNumId="26" w15:restartNumberingAfterBreak="0">
    <w:nsid w:val="39B519F8"/>
    <w:multiLevelType w:val="multilevel"/>
    <w:tmpl w:val="26DACB80"/>
    <w:lvl w:ilvl="0">
      <w:start w:val="8"/>
      <w:numFmt w:val="decimal"/>
      <w:lvlText w:val="%1."/>
      <w:lvlJc w:val="left"/>
      <w:pPr>
        <w:ind w:left="400" w:hanging="40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7" w15:restartNumberingAfterBreak="0">
    <w:nsid w:val="3C147BBA"/>
    <w:multiLevelType w:val="hybridMultilevel"/>
    <w:tmpl w:val="49C43F4C"/>
    <w:lvl w:ilvl="0" w:tplc="C1E4E502">
      <w:start w:val="1"/>
      <w:numFmt w:val="lowerLetter"/>
      <w:lvlText w:val="%1)"/>
      <w:lvlJc w:val="left"/>
      <w:pPr>
        <w:ind w:left="720" w:hanging="360"/>
      </w:pPr>
      <w:rPr>
        <w:rFonts w:asciiTheme="majorHAnsi" w:hAnsiTheme="majorHAnsi" w:cs="Arial" w:hint="default"/>
        <w:b/>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F887D12"/>
    <w:multiLevelType w:val="hybridMultilevel"/>
    <w:tmpl w:val="BD82BCEC"/>
    <w:lvl w:ilvl="0" w:tplc="3BE2C4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01945E4"/>
    <w:multiLevelType w:val="multilevel"/>
    <w:tmpl w:val="FB2C53F6"/>
    <w:lvl w:ilvl="0">
      <w:start w:val="15"/>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7C33A5E"/>
    <w:multiLevelType w:val="hybridMultilevel"/>
    <w:tmpl w:val="2D04815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1" w15:restartNumberingAfterBreak="0">
    <w:nsid w:val="48634010"/>
    <w:multiLevelType w:val="multilevel"/>
    <w:tmpl w:val="4198D6C6"/>
    <w:styleLink w:val="WWNum66"/>
    <w:lvl w:ilvl="0">
      <w:start w:val="1"/>
      <w:numFmt w:val="decimal"/>
      <w:lvlText w:val="%1)"/>
      <w:lvlJc w:val="left"/>
      <w:pPr>
        <w:ind w:left="420" w:hanging="360"/>
      </w:pPr>
      <w:rPr>
        <w:rFonts w:ascii="Verdana" w:hAnsi="Verdana"/>
        <w:b/>
        <w:i w:val="0"/>
      </w:r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32" w15:restartNumberingAfterBreak="0">
    <w:nsid w:val="4A601B9A"/>
    <w:multiLevelType w:val="hybridMultilevel"/>
    <w:tmpl w:val="7C60F4FC"/>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D103731"/>
    <w:multiLevelType w:val="hybridMultilevel"/>
    <w:tmpl w:val="2D04815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4" w15:restartNumberingAfterBreak="0">
    <w:nsid w:val="4D643BD5"/>
    <w:multiLevelType w:val="hybridMultilevel"/>
    <w:tmpl w:val="38A8D91C"/>
    <w:lvl w:ilvl="0" w:tplc="3BE2C49C">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35" w15:restartNumberingAfterBreak="0">
    <w:nsid w:val="4ED91963"/>
    <w:multiLevelType w:val="multilevel"/>
    <w:tmpl w:val="BE38EB32"/>
    <w:lvl w:ilvl="0">
      <w:start w:val="12"/>
      <w:numFmt w:val="decimal"/>
      <w:lvlText w:val="%1."/>
      <w:lvlJc w:val="left"/>
      <w:pPr>
        <w:ind w:left="500" w:hanging="500"/>
      </w:pPr>
      <w:rPr>
        <w:rFonts w:hint="default"/>
      </w:rPr>
    </w:lvl>
    <w:lvl w:ilvl="1">
      <w:start w:val="1"/>
      <w:numFmt w:val="decimal"/>
      <w:lvlText w:val="%1.%2."/>
      <w:lvlJc w:val="left"/>
      <w:pPr>
        <w:ind w:left="720" w:hanging="720"/>
      </w:pPr>
      <w:rPr>
        <w:rFonts w:hint="default"/>
        <w:b/>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F2B5882"/>
    <w:multiLevelType w:val="hybridMultilevel"/>
    <w:tmpl w:val="49C43F4C"/>
    <w:lvl w:ilvl="0" w:tplc="C1E4E502">
      <w:start w:val="1"/>
      <w:numFmt w:val="lowerLetter"/>
      <w:lvlText w:val="%1)"/>
      <w:lvlJc w:val="left"/>
      <w:pPr>
        <w:ind w:left="720" w:hanging="360"/>
      </w:pPr>
      <w:rPr>
        <w:rFonts w:asciiTheme="majorHAnsi" w:hAnsiTheme="majorHAnsi" w:cs="Arial" w:hint="default"/>
        <w:b/>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79244AE"/>
    <w:multiLevelType w:val="multilevel"/>
    <w:tmpl w:val="33245E40"/>
    <w:lvl w:ilvl="0">
      <w:start w:val="9"/>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38" w15:restartNumberingAfterBreak="0">
    <w:nsid w:val="5AA70930"/>
    <w:multiLevelType w:val="hybridMultilevel"/>
    <w:tmpl w:val="920A2112"/>
    <w:lvl w:ilvl="0" w:tplc="0E426B6A">
      <w:start w:val="1"/>
      <w:numFmt w:val="lowerLetter"/>
      <w:lvlText w:val="%1)"/>
      <w:lvlJc w:val="left"/>
      <w:pPr>
        <w:ind w:left="1429" w:hanging="360"/>
      </w:pPr>
      <w:rPr>
        <w:rFonts w:asciiTheme="majorHAnsi" w:hAnsiTheme="majorHAnsi"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9" w15:restartNumberingAfterBreak="0">
    <w:nsid w:val="5CA55DEB"/>
    <w:multiLevelType w:val="multilevel"/>
    <w:tmpl w:val="FFC8614C"/>
    <w:lvl w:ilvl="0">
      <w:start w:val="18"/>
      <w:numFmt w:val="decimal"/>
      <w:lvlText w:val="%1."/>
      <w:lvlJc w:val="left"/>
      <w:pPr>
        <w:ind w:left="500" w:hanging="500"/>
      </w:pPr>
      <w:rPr>
        <w:rFonts w:hint="default"/>
      </w:rPr>
    </w:lvl>
    <w:lvl w:ilvl="1">
      <w:start w:val="1"/>
      <w:numFmt w:val="decimal"/>
      <w:lvlText w:val="%1.%2."/>
      <w:lvlJc w:val="left"/>
      <w:pPr>
        <w:ind w:left="1145" w:hanging="720"/>
      </w:pPr>
      <w:rPr>
        <w:rFonts w:hint="default"/>
        <w:b/>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40" w15:restartNumberingAfterBreak="0">
    <w:nsid w:val="5D530533"/>
    <w:multiLevelType w:val="multilevel"/>
    <w:tmpl w:val="5EBA6B3A"/>
    <w:lvl w:ilvl="0">
      <w:start w:val="16"/>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E3730AB"/>
    <w:multiLevelType w:val="multilevel"/>
    <w:tmpl w:val="005C03F8"/>
    <w:lvl w:ilvl="0">
      <w:start w:val="1"/>
      <w:numFmt w:val="decimal"/>
      <w:lvlText w:val="%1."/>
      <w:lvlJc w:val="left"/>
      <w:pPr>
        <w:ind w:left="360" w:hanging="360"/>
      </w:pPr>
      <w:rPr>
        <w:rFonts w:cs="Times New Roman" w:hint="default"/>
        <w:b/>
      </w:rPr>
    </w:lvl>
    <w:lvl w:ilvl="1">
      <w:start w:val="1"/>
      <w:numFmt w:val="decimal"/>
      <w:lvlText w:val="%1.%2."/>
      <w:lvlJc w:val="left"/>
      <w:pPr>
        <w:ind w:left="432" w:hanging="432"/>
      </w:pPr>
      <w:rPr>
        <w:rFonts w:ascii="Cambria" w:hAnsi="Cambria" w:cs="Arial" w:hint="default"/>
        <w:b/>
        <w:i w:val="0"/>
        <w:color w:val="auto"/>
        <w:sz w:val="24"/>
        <w:szCs w:val="24"/>
      </w:rPr>
    </w:lvl>
    <w:lvl w:ilvl="2">
      <w:start w:val="1"/>
      <w:numFmt w:val="decimal"/>
      <w:lvlText w:val="%3)"/>
      <w:lvlJc w:val="left"/>
      <w:pPr>
        <w:ind w:left="2773" w:hanging="504"/>
      </w:pPr>
      <w:rPr>
        <w:rFonts w:ascii="Cambria" w:hAnsi="Cambria" w:cs="Arial" w:hint="default"/>
        <w:b w:val="0"/>
        <w:bCs w:val="0"/>
        <w:sz w:val="24"/>
        <w:szCs w:val="24"/>
      </w:rPr>
    </w:lvl>
    <w:lvl w:ilvl="3">
      <w:start w:val="1"/>
      <w:numFmt w:val="decimal"/>
      <w:lvlText w:val="%1.%2.%3.%4."/>
      <w:lvlJc w:val="left"/>
      <w:pPr>
        <w:ind w:left="1728" w:hanging="648"/>
      </w:pPr>
      <w:rPr>
        <w:rFonts w:cs="Times New Roman" w:hint="default"/>
        <w:b w:val="0"/>
      </w:rPr>
    </w:lvl>
    <w:lvl w:ilvl="4">
      <w:start w:val="1"/>
      <w:numFmt w:val="decimal"/>
      <w:lvlText w:val="%1.%2.%3.%4.%5."/>
      <w:lvlJc w:val="left"/>
      <w:pPr>
        <w:ind w:left="2232" w:hanging="792"/>
      </w:pPr>
      <w:rPr>
        <w:rFonts w:cs="Times New Roman" w:hint="default"/>
        <w:b/>
      </w:rPr>
    </w:lvl>
    <w:lvl w:ilvl="5">
      <w:start w:val="1"/>
      <w:numFmt w:val="decimal"/>
      <w:lvlText w:val="%1.%2.%3.%4.%5.%6."/>
      <w:lvlJc w:val="left"/>
      <w:pPr>
        <w:ind w:left="2736" w:hanging="936"/>
      </w:pPr>
      <w:rPr>
        <w:rFonts w:cs="Times New Roman" w:hint="default"/>
        <w:b/>
      </w:rPr>
    </w:lvl>
    <w:lvl w:ilvl="6">
      <w:start w:val="1"/>
      <w:numFmt w:val="decimal"/>
      <w:lvlText w:val="%1.%2.%3.%4.%5.%6.%7."/>
      <w:lvlJc w:val="left"/>
      <w:pPr>
        <w:ind w:left="3240" w:hanging="1080"/>
      </w:pPr>
      <w:rPr>
        <w:rFonts w:cs="Times New Roman" w:hint="default"/>
        <w:b/>
      </w:rPr>
    </w:lvl>
    <w:lvl w:ilvl="7">
      <w:start w:val="1"/>
      <w:numFmt w:val="decimal"/>
      <w:lvlText w:val="%1.%2.%3.%4.%5.%6.%7.%8."/>
      <w:lvlJc w:val="left"/>
      <w:pPr>
        <w:ind w:left="3744" w:hanging="1224"/>
      </w:pPr>
      <w:rPr>
        <w:rFonts w:cs="Times New Roman" w:hint="default"/>
        <w:b/>
      </w:rPr>
    </w:lvl>
    <w:lvl w:ilvl="8">
      <w:start w:val="1"/>
      <w:numFmt w:val="decimal"/>
      <w:lvlText w:val="%1.%2.%3.%4.%5.%6.%7.%8.%9."/>
      <w:lvlJc w:val="left"/>
      <w:pPr>
        <w:ind w:left="4320" w:hanging="1440"/>
      </w:pPr>
      <w:rPr>
        <w:rFonts w:cs="Times New Roman" w:hint="default"/>
        <w:b/>
      </w:rPr>
    </w:lvl>
  </w:abstractNum>
  <w:abstractNum w:abstractNumId="42" w15:restartNumberingAfterBreak="0">
    <w:nsid w:val="64FD0EE8"/>
    <w:multiLevelType w:val="hybridMultilevel"/>
    <w:tmpl w:val="0DB08EAE"/>
    <w:lvl w:ilvl="0" w:tplc="04150017">
      <w:start w:val="1"/>
      <w:numFmt w:val="lowerLetter"/>
      <w:lvlText w:val="%1)"/>
      <w:lvlJc w:val="left"/>
      <w:pPr>
        <w:ind w:left="1440" w:hanging="360"/>
      </w:pPr>
      <w:rPr>
        <w:rFonts w:cs="Times New Roman"/>
      </w:rPr>
    </w:lvl>
    <w:lvl w:ilvl="1" w:tplc="04150019">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3" w15:restartNumberingAfterBreak="0">
    <w:nsid w:val="650F352A"/>
    <w:multiLevelType w:val="hybridMultilevel"/>
    <w:tmpl w:val="A37081A2"/>
    <w:styleLink w:val="Zaimportowanystyl40"/>
    <w:lvl w:ilvl="0" w:tplc="B2365114">
      <w:start w:val="1"/>
      <w:numFmt w:val="lowerLetter"/>
      <w:lvlText w:val="%1)"/>
      <w:lvlJc w:val="left"/>
      <w:pPr>
        <w:ind w:left="56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1" w:tplc="FB3CF6E4">
      <w:start w:val="1"/>
      <w:numFmt w:val="lowerLetter"/>
      <w:lvlText w:val="%2."/>
      <w:lvlJc w:val="left"/>
      <w:pPr>
        <w:ind w:left="128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2" w:tplc="55701558">
      <w:start w:val="1"/>
      <w:numFmt w:val="lowerRoman"/>
      <w:lvlText w:val="%3."/>
      <w:lvlJc w:val="left"/>
      <w:pPr>
        <w:ind w:left="2007" w:hanging="494"/>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3" w:tplc="35C2CBE8">
      <w:start w:val="1"/>
      <w:numFmt w:val="decimal"/>
      <w:lvlText w:val="%4."/>
      <w:lvlJc w:val="left"/>
      <w:pPr>
        <w:ind w:left="272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4" w:tplc="15443580">
      <w:start w:val="1"/>
      <w:numFmt w:val="lowerLetter"/>
      <w:lvlText w:val="%5."/>
      <w:lvlJc w:val="left"/>
      <w:pPr>
        <w:ind w:left="344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5" w:tplc="CE2E3248">
      <w:start w:val="1"/>
      <w:numFmt w:val="lowerRoman"/>
      <w:lvlText w:val="%6."/>
      <w:lvlJc w:val="left"/>
      <w:pPr>
        <w:ind w:left="4167" w:hanging="494"/>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6" w:tplc="4C6C6180">
      <w:start w:val="1"/>
      <w:numFmt w:val="decimal"/>
      <w:lvlText w:val="%7."/>
      <w:lvlJc w:val="left"/>
      <w:pPr>
        <w:ind w:left="488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7" w:tplc="CB90F43C">
      <w:start w:val="1"/>
      <w:numFmt w:val="lowerLetter"/>
      <w:lvlText w:val="%8."/>
      <w:lvlJc w:val="left"/>
      <w:pPr>
        <w:ind w:left="560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8" w:tplc="4C0AAF08">
      <w:start w:val="1"/>
      <w:numFmt w:val="lowerRoman"/>
      <w:lvlText w:val="%9."/>
      <w:lvlJc w:val="left"/>
      <w:pPr>
        <w:ind w:left="6327" w:hanging="494"/>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abstractNum>
  <w:abstractNum w:abstractNumId="44" w15:restartNumberingAfterBreak="0">
    <w:nsid w:val="6B126554"/>
    <w:multiLevelType w:val="multilevel"/>
    <w:tmpl w:val="1E9207FA"/>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C540F82"/>
    <w:multiLevelType w:val="hybridMultilevel"/>
    <w:tmpl w:val="FC9A2A6C"/>
    <w:lvl w:ilvl="0" w:tplc="88C67D6C">
      <w:start w:val="1"/>
      <w:numFmt w:val="decimal"/>
      <w:lvlText w:val="%1)"/>
      <w:lvlJc w:val="left"/>
      <w:pPr>
        <w:ind w:left="2203" w:hanging="360"/>
      </w:pPr>
      <w:rPr>
        <w:rFonts w:cs="Times New Roman"/>
      </w:rPr>
    </w:lvl>
    <w:lvl w:ilvl="1" w:tplc="4D5C492A">
      <w:start w:val="1"/>
      <w:numFmt w:val="lowerLetter"/>
      <w:lvlText w:val="%2)"/>
      <w:lvlJc w:val="left"/>
      <w:pPr>
        <w:ind w:left="2149" w:hanging="360"/>
      </w:pPr>
      <w:rPr>
        <w:rFonts w:cs="Times New Roman" w:hint="default"/>
        <w:b w:val="0"/>
      </w:rPr>
    </w:lvl>
    <w:lvl w:ilvl="2" w:tplc="0415001B">
      <w:start w:val="1"/>
      <w:numFmt w:val="lowerRoman"/>
      <w:lvlText w:val="%3."/>
      <w:lvlJc w:val="right"/>
      <w:pPr>
        <w:ind w:left="2869" w:hanging="180"/>
      </w:pPr>
      <w:rPr>
        <w:rFonts w:cs="Times New Roman"/>
      </w:rPr>
    </w:lvl>
    <w:lvl w:ilvl="3" w:tplc="5406D744">
      <w:start w:val="1"/>
      <w:numFmt w:val="decimal"/>
      <w:lvlText w:val="%4."/>
      <w:lvlJc w:val="left"/>
      <w:pPr>
        <w:ind w:left="3589" w:hanging="360"/>
      </w:pPr>
      <w:rPr>
        <w:rFonts w:hint="default"/>
        <w:b w:val="0"/>
        <w:i w:val="0"/>
        <w:color w:val="000000" w:themeColor="text1"/>
      </w:rPr>
    </w:lvl>
    <w:lvl w:ilvl="4" w:tplc="332EBDD0">
      <w:start w:val="1"/>
      <w:numFmt w:val="lowerLetter"/>
      <w:lvlText w:val="%5."/>
      <w:lvlJc w:val="left"/>
      <w:pPr>
        <w:ind w:left="4309" w:hanging="360"/>
      </w:pPr>
      <w:rPr>
        <w:rFonts w:hint="default"/>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46" w15:restartNumberingAfterBreak="0">
    <w:nsid w:val="6C9B4496"/>
    <w:multiLevelType w:val="multilevel"/>
    <w:tmpl w:val="05109726"/>
    <w:styleLink w:val="Zaimportowanystyl2"/>
    <w:lvl w:ilvl="0">
      <w:start w:val="1"/>
      <w:numFmt w:val="decimal"/>
      <w:lvlText w:val="%1."/>
      <w:lvlJc w:val="left"/>
      <w:pPr>
        <w:tabs>
          <w:tab w:val="left" w:pos="1134"/>
          <w:tab w:val="left" w:pos="1418"/>
          <w:tab w:val="left" w:pos="1701"/>
        </w:tabs>
        <w:ind w:left="720" w:hanging="360"/>
      </w:pPr>
      <w:rPr>
        <w:rFonts w:hAnsi="Arial Unicode MS" w:cs="Times New Roman"/>
        <w:b/>
        <w:bCs/>
        <w:caps w:val="0"/>
        <w:smallCaps w:val="0"/>
        <w:strike w:val="0"/>
        <w:dstrike w:val="0"/>
        <w:color w:val="000000"/>
        <w:spacing w:val="0"/>
        <w:w w:val="100"/>
        <w:kern w:val="0"/>
        <w:position w:val="0"/>
        <w:vertAlign w:val="baseline"/>
      </w:rPr>
    </w:lvl>
    <w:lvl w:ilvl="1">
      <w:start w:val="1"/>
      <w:numFmt w:val="decimal"/>
      <w:lvlText w:val="%1.%2."/>
      <w:lvlJc w:val="left"/>
      <w:pPr>
        <w:tabs>
          <w:tab w:val="left" w:pos="1134"/>
          <w:tab w:val="left" w:pos="1418"/>
        </w:tabs>
        <w:ind w:left="1701" w:hanging="283"/>
      </w:pPr>
      <w:rPr>
        <w:rFonts w:hAnsi="Arial Unicode MS" w:cs="Times New Roman"/>
        <w:b/>
        <w:bCs/>
        <w:caps w:val="0"/>
        <w:smallCaps w:val="0"/>
        <w:strike w:val="0"/>
        <w:dstrike w:val="0"/>
        <w:color w:val="000000"/>
        <w:spacing w:val="0"/>
        <w:w w:val="100"/>
        <w:kern w:val="0"/>
        <w:position w:val="0"/>
        <w:vertAlign w:val="baseline"/>
      </w:rPr>
    </w:lvl>
    <w:lvl w:ilvl="2">
      <w:start w:val="1"/>
      <w:numFmt w:val="decimal"/>
      <w:lvlText w:val="%1.%2.%3."/>
      <w:lvlJc w:val="left"/>
      <w:pPr>
        <w:tabs>
          <w:tab w:val="left" w:pos="1134"/>
          <w:tab w:val="left" w:pos="1701"/>
        </w:tabs>
        <w:ind w:left="1418" w:hanging="338"/>
      </w:pPr>
      <w:rPr>
        <w:rFonts w:hAnsi="Arial Unicode MS" w:cs="Times New Roman"/>
        <w:b/>
        <w:bCs/>
        <w:caps w:val="0"/>
        <w:smallCaps w:val="0"/>
        <w:strike w:val="0"/>
        <w:dstrike w:val="0"/>
        <w:color w:val="000000"/>
        <w:spacing w:val="0"/>
        <w:w w:val="100"/>
        <w:kern w:val="0"/>
        <w:position w:val="0"/>
        <w:vertAlign w:val="baseline"/>
      </w:rPr>
    </w:lvl>
    <w:lvl w:ilvl="3">
      <w:start w:val="1"/>
      <w:numFmt w:val="decimal"/>
      <w:lvlText w:val="%1.%2.%3.%4."/>
      <w:lvlJc w:val="left"/>
      <w:pPr>
        <w:tabs>
          <w:tab w:val="left" w:pos="1134"/>
          <w:tab w:val="left" w:pos="1418"/>
        </w:tabs>
        <w:ind w:left="1701" w:hanging="261"/>
      </w:pPr>
      <w:rPr>
        <w:rFonts w:hAnsi="Arial Unicode MS" w:cs="Times New Roman"/>
        <w:b/>
        <w:bCs/>
        <w:caps w:val="0"/>
        <w:smallCaps w:val="0"/>
        <w:strike w:val="0"/>
        <w:dstrike w:val="0"/>
        <w:color w:val="000000"/>
        <w:spacing w:val="0"/>
        <w:w w:val="100"/>
        <w:kern w:val="0"/>
        <w:position w:val="0"/>
        <w:vertAlign w:val="baseline"/>
      </w:rPr>
    </w:lvl>
    <w:lvl w:ilvl="4">
      <w:start w:val="1"/>
      <w:numFmt w:val="decimal"/>
      <w:lvlText w:val="%1.%2.%3.%4.%5."/>
      <w:lvlJc w:val="left"/>
      <w:pPr>
        <w:tabs>
          <w:tab w:val="left" w:pos="1134"/>
          <w:tab w:val="left" w:pos="1418"/>
          <w:tab w:val="left" w:pos="1701"/>
        </w:tabs>
        <w:ind w:left="2880" w:hanging="1080"/>
      </w:pPr>
      <w:rPr>
        <w:rFonts w:hAnsi="Arial Unicode MS" w:cs="Times New Roman"/>
        <w:b/>
        <w:bCs/>
        <w:caps w:val="0"/>
        <w:smallCaps w:val="0"/>
        <w:strike w:val="0"/>
        <w:dstrike w:val="0"/>
        <w:color w:val="000000"/>
        <w:spacing w:val="0"/>
        <w:w w:val="100"/>
        <w:kern w:val="0"/>
        <w:position w:val="0"/>
        <w:vertAlign w:val="baseline"/>
      </w:rPr>
    </w:lvl>
    <w:lvl w:ilvl="5">
      <w:start w:val="1"/>
      <w:numFmt w:val="decimal"/>
      <w:lvlText w:val="%1.%2.%3.%4.%5.%6."/>
      <w:lvlJc w:val="left"/>
      <w:pPr>
        <w:tabs>
          <w:tab w:val="left" w:pos="1134"/>
          <w:tab w:val="left" w:pos="1418"/>
          <w:tab w:val="left" w:pos="1701"/>
        </w:tabs>
        <w:ind w:left="3240" w:hanging="1080"/>
      </w:pPr>
      <w:rPr>
        <w:rFonts w:hAnsi="Arial Unicode MS" w:cs="Times New Roman"/>
        <w:b/>
        <w:bCs/>
        <w:caps w:val="0"/>
        <w:smallCaps w:val="0"/>
        <w:strike w:val="0"/>
        <w:dstrike w:val="0"/>
        <w:color w:val="000000"/>
        <w:spacing w:val="0"/>
        <w:w w:val="100"/>
        <w:kern w:val="0"/>
        <w:position w:val="0"/>
        <w:vertAlign w:val="baseline"/>
      </w:rPr>
    </w:lvl>
    <w:lvl w:ilvl="6">
      <w:start w:val="1"/>
      <w:numFmt w:val="decimal"/>
      <w:lvlText w:val="%1.%2.%3.%4.%5.%6.%7."/>
      <w:lvlJc w:val="left"/>
      <w:pPr>
        <w:tabs>
          <w:tab w:val="left" w:pos="1134"/>
          <w:tab w:val="left" w:pos="1418"/>
          <w:tab w:val="left" w:pos="1701"/>
        </w:tabs>
        <w:ind w:left="3960" w:hanging="1440"/>
      </w:pPr>
      <w:rPr>
        <w:rFonts w:hAnsi="Arial Unicode MS" w:cs="Times New Roman"/>
        <w:b/>
        <w:bCs/>
        <w:caps w:val="0"/>
        <w:smallCaps w:val="0"/>
        <w:strike w:val="0"/>
        <w:dstrike w:val="0"/>
        <w:color w:val="000000"/>
        <w:spacing w:val="0"/>
        <w:w w:val="100"/>
        <w:kern w:val="0"/>
        <w:position w:val="0"/>
        <w:vertAlign w:val="baseline"/>
      </w:rPr>
    </w:lvl>
    <w:lvl w:ilvl="7">
      <w:start w:val="1"/>
      <w:numFmt w:val="decimal"/>
      <w:lvlText w:val="%1.%2.%3.%4.%5.%6.%7.%8."/>
      <w:lvlJc w:val="left"/>
      <w:pPr>
        <w:tabs>
          <w:tab w:val="left" w:pos="1134"/>
          <w:tab w:val="left" w:pos="1418"/>
          <w:tab w:val="left" w:pos="1701"/>
        </w:tabs>
        <w:ind w:left="4320" w:hanging="1440"/>
      </w:pPr>
      <w:rPr>
        <w:rFonts w:hAnsi="Arial Unicode MS" w:cs="Times New Roman"/>
        <w:b/>
        <w:bCs/>
        <w:caps w:val="0"/>
        <w:smallCaps w:val="0"/>
        <w:strike w:val="0"/>
        <w:dstrike w:val="0"/>
        <w:color w:val="000000"/>
        <w:spacing w:val="0"/>
        <w:w w:val="100"/>
        <w:kern w:val="0"/>
        <w:position w:val="0"/>
        <w:vertAlign w:val="baseline"/>
      </w:rPr>
    </w:lvl>
    <w:lvl w:ilvl="8">
      <w:start w:val="1"/>
      <w:numFmt w:val="decimal"/>
      <w:lvlText w:val="%1.%2.%3.%4.%5.%6.%7.%8.%9."/>
      <w:lvlJc w:val="left"/>
      <w:pPr>
        <w:tabs>
          <w:tab w:val="left" w:pos="1134"/>
          <w:tab w:val="left" w:pos="1418"/>
          <w:tab w:val="left" w:pos="1701"/>
        </w:tabs>
        <w:ind w:left="4680" w:hanging="1440"/>
      </w:pPr>
      <w:rPr>
        <w:rFonts w:hAnsi="Arial Unicode MS" w:cs="Times New Roman"/>
        <w:b/>
        <w:bCs/>
        <w:caps w:val="0"/>
        <w:smallCaps w:val="0"/>
        <w:strike w:val="0"/>
        <w:dstrike w:val="0"/>
        <w:color w:val="000000"/>
        <w:spacing w:val="0"/>
        <w:w w:val="100"/>
        <w:kern w:val="0"/>
        <w:position w:val="0"/>
        <w:vertAlign w:val="baseline"/>
      </w:rPr>
    </w:lvl>
  </w:abstractNum>
  <w:abstractNum w:abstractNumId="47" w15:restartNumberingAfterBreak="0">
    <w:nsid w:val="6F0D1762"/>
    <w:multiLevelType w:val="hybridMultilevel"/>
    <w:tmpl w:val="8E76CB00"/>
    <w:lvl w:ilvl="0" w:tplc="5DA61C02">
      <w:start w:val="1"/>
      <w:numFmt w:val="decimal"/>
      <w:lvlText w:val="%1."/>
      <w:lvlJc w:val="left"/>
      <w:pPr>
        <w:ind w:left="1070" w:hanging="360"/>
      </w:pPr>
      <w:rPr>
        <w:sz w:val="24"/>
        <w:szCs w:val="24"/>
      </w:rPr>
    </w:lvl>
    <w:lvl w:ilvl="1" w:tplc="04150019" w:tentative="1">
      <w:start w:val="1"/>
      <w:numFmt w:val="lowerLetter"/>
      <w:lvlText w:val="%2."/>
      <w:lvlJc w:val="left"/>
      <w:pPr>
        <w:ind w:left="1815" w:hanging="360"/>
      </w:pPr>
    </w:lvl>
    <w:lvl w:ilvl="2" w:tplc="0415001B" w:tentative="1">
      <w:start w:val="1"/>
      <w:numFmt w:val="lowerRoman"/>
      <w:lvlText w:val="%3."/>
      <w:lvlJc w:val="right"/>
      <w:pPr>
        <w:ind w:left="2535" w:hanging="180"/>
      </w:pPr>
    </w:lvl>
    <w:lvl w:ilvl="3" w:tplc="0415000F" w:tentative="1">
      <w:start w:val="1"/>
      <w:numFmt w:val="decimal"/>
      <w:lvlText w:val="%4."/>
      <w:lvlJc w:val="left"/>
      <w:pPr>
        <w:ind w:left="3255" w:hanging="360"/>
      </w:pPr>
    </w:lvl>
    <w:lvl w:ilvl="4" w:tplc="04150019" w:tentative="1">
      <w:start w:val="1"/>
      <w:numFmt w:val="lowerLetter"/>
      <w:lvlText w:val="%5."/>
      <w:lvlJc w:val="left"/>
      <w:pPr>
        <w:ind w:left="3975" w:hanging="360"/>
      </w:pPr>
    </w:lvl>
    <w:lvl w:ilvl="5" w:tplc="0415001B" w:tentative="1">
      <w:start w:val="1"/>
      <w:numFmt w:val="lowerRoman"/>
      <w:lvlText w:val="%6."/>
      <w:lvlJc w:val="right"/>
      <w:pPr>
        <w:ind w:left="4695" w:hanging="180"/>
      </w:pPr>
    </w:lvl>
    <w:lvl w:ilvl="6" w:tplc="0415000F" w:tentative="1">
      <w:start w:val="1"/>
      <w:numFmt w:val="decimal"/>
      <w:lvlText w:val="%7."/>
      <w:lvlJc w:val="left"/>
      <w:pPr>
        <w:ind w:left="5415" w:hanging="360"/>
      </w:pPr>
    </w:lvl>
    <w:lvl w:ilvl="7" w:tplc="04150019" w:tentative="1">
      <w:start w:val="1"/>
      <w:numFmt w:val="lowerLetter"/>
      <w:lvlText w:val="%8."/>
      <w:lvlJc w:val="left"/>
      <w:pPr>
        <w:ind w:left="6135" w:hanging="360"/>
      </w:pPr>
    </w:lvl>
    <w:lvl w:ilvl="8" w:tplc="0415001B" w:tentative="1">
      <w:start w:val="1"/>
      <w:numFmt w:val="lowerRoman"/>
      <w:lvlText w:val="%9."/>
      <w:lvlJc w:val="right"/>
      <w:pPr>
        <w:ind w:left="6855" w:hanging="180"/>
      </w:pPr>
    </w:lvl>
  </w:abstractNum>
  <w:abstractNum w:abstractNumId="48" w15:restartNumberingAfterBreak="0">
    <w:nsid w:val="72C2481E"/>
    <w:multiLevelType w:val="hybridMultilevel"/>
    <w:tmpl w:val="F7E6D9AA"/>
    <w:lvl w:ilvl="0" w:tplc="05EEC916">
      <w:start w:val="1"/>
      <w:numFmt w:val="decimal"/>
      <w:lvlText w:val="%1)"/>
      <w:lvlJc w:val="left"/>
      <w:pPr>
        <w:ind w:left="7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4B21E65"/>
    <w:multiLevelType w:val="hybridMultilevel"/>
    <w:tmpl w:val="A86CCDCC"/>
    <w:lvl w:ilvl="0" w:tplc="04150011">
      <w:start w:val="1"/>
      <w:numFmt w:val="decimal"/>
      <w:lvlText w:val="%1)"/>
      <w:lvlJc w:val="left"/>
      <w:pPr>
        <w:ind w:left="1854" w:hanging="360"/>
      </w:pPr>
    </w:lvl>
    <w:lvl w:ilvl="1" w:tplc="C546B026">
      <w:start w:val="1"/>
      <w:numFmt w:val="lowerLetter"/>
      <w:lvlText w:val="%2)"/>
      <w:lvlJc w:val="left"/>
      <w:pPr>
        <w:ind w:left="2774" w:hanging="560"/>
      </w:pPr>
      <w:rPr>
        <w:rFonts w:hint="default"/>
      </w:rPr>
    </w:lvl>
    <w:lvl w:ilvl="2" w:tplc="04150011">
      <w:start w:val="1"/>
      <w:numFmt w:val="decimal"/>
      <w:lvlText w:val="%3)"/>
      <w:lvlJc w:val="left"/>
      <w:pPr>
        <w:ind w:left="2907" w:hanging="36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50" w15:restartNumberingAfterBreak="0">
    <w:nsid w:val="75CD0565"/>
    <w:multiLevelType w:val="hybridMultilevel"/>
    <w:tmpl w:val="2D04815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1" w15:restartNumberingAfterBreak="0">
    <w:nsid w:val="7AED3C1C"/>
    <w:multiLevelType w:val="multilevel"/>
    <w:tmpl w:val="BCE061EA"/>
    <w:lvl w:ilvl="0">
      <w:start w:val="7"/>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2" w15:restartNumberingAfterBreak="0">
    <w:nsid w:val="7B460EB3"/>
    <w:multiLevelType w:val="hybridMultilevel"/>
    <w:tmpl w:val="BC62904A"/>
    <w:lvl w:ilvl="0" w:tplc="F0D0EFC4">
      <w:start w:val="1"/>
      <w:numFmt w:val="decimal"/>
      <w:pStyle w:val="Listanumerowana4"/>
      <w:lvlText w:val="%1)"/>
      <w:lvlJc w:val="left"/>
      <w:pPr>
        <w:ind w:left="1060" w:hanging="360"/>
      </w:pPr>
      <w:rPr>
        <w:rFonts w:cs="Times New Roman"/>
        <w:b/>
      </w:rPr>
    </w:lvl>
    <w:lvl w:ilvl="1" w:tplc="04150019" w:tentative="1">
      <w:start w:val="1"/>
      <w:numFmt w:val="lowerLetter"/>
      <w:lvlText w:val="%2."/>
      <w:lvlJc w:val="left"/>
      <w:pPr>
        <w:ind w:left="1780" w:hanging="360"/>
      </w:pPr>
      <w:rPr>
        <w:rFonts w:cs="Times New Roman"/>
      </w:rPr>
    </w:lvl>
    <w:lvl w:ilvl="2" w:tplc="0415001B" w:tentative="1">
      <w:start w:val="1"/>
      <w:numFmt w:val="lowerRoman"/>
      <w:lvlText w:val="%3."/>
      <w:lvlJc w:val="right"/>
      <w:pPr>
        <w:ind w:left="2500" w:hanging="180"/>
      </w:pPr>
      <w:rPr>
        <w:rFonts w:cs="Times New Roman"/>
      </w:rPr>
    </w:lvl>
    <w:lvl w:ilvl="3" w:tplc="0415000F" w:tentative="1">
      <w:start w:val="1"/>
      <w:numFmt w:val="decimal"/>
      <w:lvlText w:val="%4."/>
      <w:lvlJc w:val="left"/>
      <w:pPr>
        <w:ind w:left="3220" w:hanging="360"/>
      </w:pPr>
      <w:rPr>
        <w:rFonts w:cs="Times New Roman"/>
      </w:rPr>
    </w:lvl>
    <w:lvl w:ilvl="4" w:tplc="04150019" w:tentative="1">
      <w:start w:val="1"/>
      <w:numFmt w:val="lowerLetter"/>
      <w:lvlText w:val="%5."/>
      <w:lvlJc w:val="left"/>
      <w:pPr>
        <w:ind w:left="3940" w:hanging="360"/>
      </w:pPr>
      <w:rPr>
        <w:rFonts w:cs="Times New Roman"/>
      </w:rPr>
    </w:lvl>
    <w:lvl w:ilvl="5" w:tplc="0415001B" w:tentative="1">
      <w:start w:val="1"/>
      <w:numFmt w:val="lowerRoman"/>
      <w:lvlText w:val="%6."/>
      <w:lvlJc w:val="right"/>
      <w:pPr>
        <w:ind w:left="4660" w:hanging="180"/>
      </w:pPr>
      <w:rPr>
        <w:rFonts w:cs="Times New Roman"/>
      </w:rPr>
    </w:lvl>
    <w:lvl w:ilvl="6" w:tplc="0415000F" w:tentative="1">
      <w:start w:val="1"/>
      <w:numFmt w:val="decimal"/>
      <w:lvlText w:val="%7."/>
      <w:lvlJc w:val="left"/>
      <w:pPr>
        <w:ind w:left="5380" w:hanging="360"/>
      </w:pPr>
      <w:rPr>
        <w:rFonts w:cs="Times New Roman"/>
      </w:rPr>
    </w:lvl>
    <w:lvl w:ilvl="7" w:tplc="04150019" w:tentative="1">
      <w:start w:val="1"/>
      <w:numFmt w:val="lowerLetter"/>
      <w:lvlText w:val="%8."/>
      <w:lvlJc w:val="left"/>
      <w:pPr>
        <w:ind w:left="6100" w:hanging="360"/>
      </w:pPr>
      <w:rPr>
        <w:rFonts w:cs="Times New Roman"/>
      </w:rPr>
    </w:lvl>
    <w:lvl w:ilvl="8" w:tplc="0415001B" w:tentative="1">
      <w:start w:val="1"/>
      <w:numFmt w:val="lowerRoman"/>
      <w:lvlText w:val="%9."/>
      <w:lvlJc w:val="right"/>
      <w:pPr>
        <w:ind w:left="6820" w:hanging="180"/>
      </w:pPr>
      <w:rPr>
        <w:rFonts w:cs="Times New Roman"/>
      </w:rPr>
    </w:lvl>
  </w:abstractNum>
  <w:abstractNum w:abstractNumId="53" w15:restartNumberingAfterBreak="0">
    <w:nsid w:val="7DC07B1B"/>
    <w:multiLevelType w:val="multilevel"/>
    <w:tmpl w:val="26DACB80"/>
    <w:lvl w:ilvl="0">
      <w:start w:val="8"/>
      <w:numFmt w:val="decimal"/>
      <w:lvlText w:val="%1."/>
      <w:lvlJc w:val="left"/>
      <w:pPr>
        <w:ind w:left="400" w:hanging="40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1800" w:hanging="1800"/>
      </w:pPr>
      <w:rPr>
        <w:rFonts w:cs="Times New Roman" w:hint="default"/>
        <w:b/>
      </w:rPr>
    </w:lvl>
  </w:abstractNum>
  <w:num w:numId="1">
    <w:abstractNumId w:val="41"/>
  </w:num>
  <w:num w:numId="2">
    <w:abstractNumId w:val="8"/>
  </w:num>
  <w:num w:numId="3">
    <w:abstractNumId w:val="3"/>
  </w:num>
  <w:num w:numId="4">
    <w:abstractNumId w:val="52"/>
  </w:num>
  <w:num w:numId="5">
    <w:abstractNumId w:val="45"/>
  </w:num>
  <w:num w:numId="6">
    <w:abstractNumId w:val="46"/>
  </w:num>
  <w:num w:numId="7">
    <w:abstractNumId w:val="43"/>
  </w:num>
  <w:num w:numId="8">
    <w:abstractNumId w:val="42"/>
  </w:num>
  <w:num w:numId="9">
    <w:abstractNumId w:val="34"/>
  </w:num>
  <w:num w:numId="10">
    <w:abstractNumId w:val="53"/>
  </w:num>
  <w:num w:numId="11">
    <w:abstractNumId w:val="0"/>
  </w:num>
  <w:num w:numId="12">
    <w:abstractNumId w:val="1"/>
  </w:num>
  <w:num w:numId="13">
    <w:abstractNumId w:val="17"/>
  </w:num>
  <w:num w:numId="14">
    <w:abstractNumId w:val="19"/>
  </w:num>
  <w:num w:numId="15">
    <w:abstractNumId w:val="29"/>
  </w:num>
  <w:num w:numId="16">
    <w:abstractNumId w:val="51"/>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8"/>
  </w:num>
  <w:num w:numId="20">
    <w:abstractNumId w:val="24"/>
  </w:num>
  <w:num w:numId="21">
    <w:abstractNumId w:val="31"/>
  </w:num>
  <w:num w:numId="22">
    <w:abstractNumId w:val="38"/>
  </w:num>
  <w:num w:numId="23">
    <w:abstractNumId w:val="14"/>
  </w:num>
  <w:num w:numId="24">
    <w:abstractNumId w:val="10"/>
  </w:num>
  <w:num w:numId="25">
    <w:abstractNumId w:val="2"/>
  </w:num>
  <w:num w:numId="26">
    <w:abstractNumId w:val="49"/>
  </w:num>
  <w:num w:numId="27">
    <w:abstractNumId w:val="16"/>
  </w:num>
  <w:num w:numId="28">
    <w:abstractNumId w:val="13"/>
  </w:num>
  <w:num w:numId="29">
    <w:abstractNumId w:val="6"/>
  </w:num>
  <w:num w:numId="30">
    <w:abstractNumId w:val="4"/>
  </w:num>
  <w:num w:numId="31">
    <w:abstractNumId w:val="39"/>
  </w:num>
  <w:num w:numId="32">
    <w:abstractNumId w:val="44"/>
  </w:num>
  <w:num w:numId="33">
    <w:abstractNumId w:val="36"/>
  </w:num>
  <w:num w:numId="3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40"/>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num>
  <w:num w:numId="38">
    <w:abstractNumId w:val="22"/>
  </w:num>
  <w:num w:numId="39">
    <w:abstractNumId w:val="23"/>
  </w:num>
  <w:num w:numId="40">
    <w:abstractNumId w:val="33"/>
  </w:num>
  <w:num w:numId="41">
    <w:abstractNumId w:val="5"/>
  </w:num>
  <w:num w:numId="42">
    <w:abstractNumId w:val="50"/>
  </w:num>
  <w:num w:numId="43">
    <w:abstractNumId w:val="30"/>
  </w:num>
  <w:num w:numId="44">
    <w:abstractNumId w:val="27"/>
  </w:num>
  <w:num w:numId="45">
    <w:abstractNumId w:val="35"/>
  </w:num>
  <w:num w:numId="46">
    <w:abstractNumId w:val="26"/>
  </w:num>
  <w:num w:numId="47">
    <w:abstractNumId w:val="37"/>
  </w:num>
  <w:num w:numId="48">
    <w:abstractNumId w:val="47"/>
  </w:num>
  <w:num w:numId="49">
    <w:abstractNumId w:val="25"/>
  </w:num>
  <w:num w:numId="50">
    <w:abstractNumId w:val="18"/>
  </w:num>
  <w:num w:numId="51">
    <w:abstractNumId w:val="9"/>
  </w:num>
  <w:num w:numId="52">
    <w:abstractNumId w:val="32"/>
  </w:num>
  <w:num w:numId="53">
    <w:abstractNumId w:val="48"/>
  </w:num>
  <w:num w:numId="54">
    <w:abstractNumId w:val="7"/>
  </w:num>
  <w:num w:numId="55">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CDE"/>
    <w:rsid w:val="000119F7"/>
    <w:rsid w:val="00067891"/>
    <w:rsid w:val="000A7C54"/>
    <w:rsid w:val="001016CE"/>
    <w:rsid w:val="001178EE"/>
    <w:rsid w:val="00137718"/>
    <w:rsid w:val="00180195"/>
    <w:rsid w:val="00185595"/>
    <w:rsid w:val="001A4860"/>
    <w:rsid w:val="00204259"/>
    <w:rsid w:val="00240947"/>
    <w:rsid w:val="002551CA"/>
    <w:rsid w:val="003A3855"/>
    <w:rsid w:val="0043229D"/>
    <w:rsid w:val="00436A3F"/>
    <w:rsid w:val="00477515"/>
    <w:rsid w:val="00484284"/>
    <w:rsid w:val="004A3F0A"/>
    <w:rsid w:val="004F47CA"/>
    <w:rsid w:val="00536C9B"/>
    <w:rsid w:val="00546576"/>
    <w:rsid w:val="00564625"/>
    <w:rsid w:val="005B06C9"/>
    <w:rsid w:val="005C2CDE"/>
    <w:rsid w:val="0063335C"/>
    <w:rsid w:val="00641572"/>
    <w:rsid w:val="00676716"/>
    <w:rsid w:val="006D450B"/>
    <w:rsid w:val="006F3DEF"/>
    <w:rsid w:val="007D03DA"/>
    <w:rsid w:val="007F0D71"/>
    <w:rsid w:val="00847ECA"/>
    <w:rsid w:val="00870807"/>
    <w:rsid w:val="008A6B8B"/>
    <w:rsid w:val="00932238"/>
    <w:rsid w:val="00947A69"/>
    <w:rsid w:val="0099037B"/>
    <w:rsid w:val="009949EE"/>
    <w:rsid w:val="00A76772"/>
    <w:rsid w:val="00AB00BE"/>
    <w:rsid w:val="00AC04E6"/>
    <w:rsid w:val="00AE22A8"/>
    <w:rsid w:val="00B0035E"/>
    <w:rsid w:val="00B152C9"/>
    <w:rsid w:val="00B52A5F"/>
    <w:rsid w:val="00BB1153"/>
    <w:rsid w:val="00BD20BB"/>
    <w:rsid w:val="00BD4F4E"/>
    <w:rsid w:val="00BF1A67"/>
    <w:rsid w:val="00C07828"/>
    <w:rsid w:val="00C32484"/>
    <w:rsid w:val="00C64E01"/>
    <w:rsid w:val="00C97608"/>
    <w:rsid w:val="00CA0BBC"/>
    <w:rsid w:val="00CA11C4"/>
    <w:rsid w:val="00CA27CF"/>
    <w:rsid w:val="00CE18A8"/>
    <w:rsid w:val="00CF5333"/>
    <w:rsid w:val="00CF7FDF"/>
    <w:rsid w:val="00D7106E"/>
    <w:rsid w:val="00EE342A"/>
    <w:rsid w:val="00FA68E2"/>
    <w:rsid w:val="00FC49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5E5742"/>
  <w15:chartTrackingRefBased/>
  <w15:docId w15:val="{CAAECC9E-1F35-4315-B61D-678EA8915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iPriority="0"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C2CD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9"/>
    <w:qFormat/>
    <w:rsid w:val="005C2CDE"/>
    <w:pPr>
      <w:keepNext/>
      <w:spacing w:before="240" w:after="60"/>
      <w:outlineLvl w:val="0"/>
    </w:pPr>
    <w:rPr>
      <w:rFonts w:ascii="Arial" w:eastAsia="Calibri" w:hAnsi="Arial"/>
      <w:b/>
      <w:kern w:val="32"/>
      <w:sz w:val="32"/>
      <w:szCs w:val="20"/>
    </w:rPr>
  </w:style>
  <w:style w:type="paragraph" w:styleId="Nagwek3">
    <w:name w:val="heading 3"/>
    <w:basedOn w:val="Normalny"/>
    <w:next w:val="Normalny"/>
    <w:link w:val="Nagwek3Znak"/>
    <w:uiPriority w:val="9"/>
    <w:semiHidden/>
    <w:unhideWhenUsed/>
    <w:qFormat/>
    <w:rsid w:val="005C2CDE"/>
    <w:pPr>
      <w:keepNext/>
      <w:keepLines/>
      <w:spacing w:before="40"/>
      <w:outlineLvl w:val="2"/>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C2CDE"/>
    <w:rPr>
      <w:rFonts w:ascii="Arial" w:eastAsia="Calibri" w:hAnsi="Arial" w:cs="Times New Roman"/>
      <w:b/>
      <w:kern w:val="32"/>
      <w:sz w:val="32"/>
      <w:szCs w:val="20"/>
      <w:lang w:eastAsia="pl-PL"/>
    </w:rPr>
  </w:style>
  <w:style w:type="character" w:customStyle="1" w:styleId="Nagwek3Znak">
    <w:name w:val="Nagłówek 3 Znak"/>
    <w:basedOn w:val="Domylnaczcionkaakapitu"/>
    <w:link w:val="Nagwek3"/>
    <w:uiPriority w:val="9"/>
    <w:semiHidden/>
    <w:rsid w:val="005C2CDE"/>
    <w:rPr>
      <w:rFonts w:asciiTheme="majorHAnsi" w:eastAsiaTheme="majorEastAsia" w:hAnsiTheme="majorHAnsi" w:cstheme="majorBidi"/>
      <w:color w:val="1F3763" w:themeColor="accent1" w:themeShade="7F"/>
      <w:sz w:val="24"/>
      <w:szCs w:val="24"/>
      <w:lang w:eastAsia="pl-PL"/>
    </w:rPr>
  </w:style>
  <w:style w:type="paragraph" w:styleId="Nagwek">
    <w:name w:val="header"/>
    <w:aliases w:val="Nagłówek strony"/>
    <w:basedOn w:val="Normalny"/>
    <w:link w:val="NagwekZnak"/>
    <w:uiPriority w:val="99"/>
    <w:rsid w:val="005C2CDE"/>
    <w:pPr>
      <w:tabs>
        <w:tab w:val="center" w:pos="4536"/>
        <w:tab w:val="right" w:pos="9072"/>
      </w:tabs>
    </w:pPr>
    <w:rPr>
      <w:rFonts w:eastAsia="Calibri"/>
      <w:szCs w:val="20"/>
    </w:rPr>
  </w:style>
  <w:style w:type="character" w:customStyle="1" w:styleId="NagwekZnak">
    <w:name w:val="Nagłówek Znak"/>
    <w:aliases w:val="Nagłówek strony Znak"/>
    <w:basedOn w:val="Domylnaczcionkaakapitu"/>
    <w:link w:val="Nagwek"/>
    <w:uiPriority w:val="99"/>
    <w:rsid w:val="005C2CDE"/>
    <w:rPr>
      <w:rFonts w:ascii="Times New Roman" w:eastAsia="Calibri" w:hAnsi="Times New Roman" w:cs="Times New Roman"/>
      <w:sz w:val="24"/>
      <w:szCs w:val="20"/>
      <w:lang w:eastAsia="pl-PL"/>
    </w:rPr>
  </w:style>
  <w:style w:type="paragraph" w:styleId="Stopka">
    <w:name w:val="footer"/>
    <w:basedOn w:val="Normalny"/>
    <w:link w:val="StopkaZnak"/>
    <w:uiPriority w:val="99"/>
    <w:rsid w:val="005C2CDE"/>
    <w:pPr>
      <w:tabs>
        <w:tab w:val="center" w:pos="4536"/>
        <w:tab w:val="right" w:pos="9072"/>
      </w:tabs>
    </w:pPr>
    <w:rPr>
      <w:rFonts w:eastAsia="Calibri"/>
      <w:szCs w:val="20"/>
    </w:rPr>
  </w:style>
  <w:style w:type="character" w:customStyle="1" w:styleId="StopkaZnak">
    <w:name w:val="Stopka Znak"/>
    <w:basedOn w:val="Domylnaczcionkaakapitu"/>
    <w:link w:val="Stopka"/>
    <w:uiPriority w:val="99"/>
    <w:rsid w:val="005C2CDE"/>
    <w:rPr>
      <w:rFonts w:ascii="Times New Roman" w:eastAsia="Calibri" w:hAnsi="Times New Roman" w:cs="Times New Roman"/>
      <w:sz w:val="24"/>
      <w:szCs w:val="20"/>
      <w:lang w:eastAsia="pl-PL"/>
    </w:rPr>
  </w:style>
  <w:style w:type="paragraph" w:customStyle="1" w:styleId="Kolorowalistaakcent11">
    <w:name w:val="Kolorowa lista — akcent 11"/>
    <w:aliases w:val="L1,Numerowanie,Akapit z listą5,T_SZ_List Paragraph,normalny tekst"/>
    <w:basedOn w:val="Normalny"/>
    <w:link w:val="Kolorowalistaakcent1Znak"/>
    <w:uiPriority w:val="99"/>
    <w:qFormat/>
    <w:rsid w:val="005C2CDE"/>
    <w:pPr>
      <w:spacing w:before="20" w:after="40" w:line="252" w:lineRule="auto"/>
      <w:ind w:left="720"/>
      <w:contextualSpacing/>
      <w:jc w:val="both"/>
    </w:pPr>
    <w:rPr>
      <w:rFonts w:ascii="Calibri" w:eastAsia="SimSun" w:hAnsi="Calibri"/>
      <w:sz w:val="20"/>
      <w:szCs w:val="20"/>
      <w:lang w:eastAsia="zh-CN"/>
    </w:rPr>
  </w:style>
  <w:style w:type="character" w:customStyle="1" w:styleId="Kolorowalistaakcent1Znak">
    <w:name w:val="Kolorowa lista — akcent 1 Znak"/>
    <w:aliases w:val="L1 Znak,Numerowanie Znak,Akapit z listą5 Znak,T_SZ_List Paragraph Znak,normalny tekst Znak,Akapit z listą Znak,Akapit z listą BS Znak,Kolorowe cieniowanie — akcent 3 Znak,Kolorowa lista — akcent 11 Znak,CW_Lista Znak"/>
    <w:link w:val="Kolorowalistaakcent11"/>
    <w:uiPriority w:val="99"/>
    <w:qFormat/>
    <w:locked/>
    <w:rsid w:val="005C2CDE"/>
    <w:rPr>
      <w:rFonts w:ascii="Calibri" w:eastAsia="SimSun" w:hAnsi="Calibri" w:cs="Times New Roman"/>
      <w:sz w:val="20"/>
      <w:szCs w:val="20"/>
      <w:lang w:eastAsia="zh-CN"/>
    </w:rPr>
  </w:style>
  <w:style w:type="paragraph" w:customStyle="1" w:styleId="Default">
    <w:name w:val="Default"/>
    <w:rsid w:val="005C2CDE"/>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Hipercze">
    <w:name w:val="Hyperlink"/>
    <w:uiPriority w:val="99"/>
    <w:rsid w:val="005C2CDE"/>
    <w:rPr>
      <w:rFonts w:cs="Times New Roman"/>
      <w:color w:val="0000FF"/>
      <w:u w:val="single"/>
    </w:rPr>
  </w:style>
  <w:style w:type="paragraph" w:styleId="Bezodstpw">
    <w:name w:val="No Spacing"/>
    <w:link w:val="BezodstpwZnak"/>
    <w:uiPriority w:val="99"/>
    <w:qFormat/>
    <w:rsid w:val="005C2CDE"/>
    <w:pPr>
      <w:spacing w:after="0" w:line="240" w:lineRule="auto"/>
    </w:pPr>
    <w:rPr>
      <w:rFonts w:ascii="Calibri" w:eastAsia="Times New Roman" w:hAnsi="Calibri" w:cs="Times New Roman"/>
      <w:lang w:eastAsia="pl-PL"/>
    </w:rPr>
  </w:style>
  <w:style w:type="character" w:customStyle="1" w:styleId="FontStyle33">
    <w:name w:val="Font Style33"/>
    <w:uiPriority w:val="99"/>
    <w:rsid w:val="005C2CDE"/>
    <w:rPr>
      <w:rFonts w:ascii="Times New Roman" w:hAnsi="Times New Roman"/>
      <w:sz w:val="22"/>
    </w:rPr>
  </w:style>
  <w:style w:type="paragraph" w:styleId="NormalnyWeb">
    <w:name w:val="Normal (Web)"/>
    <w:basedOn w:val="Normalny"/>
    <w:uiPriority w:val="99"/>
    <w:rsid w:val="005C2CDE"/>
    <w:rPr>
      <w:rFonts w:eastAsia="Calibri"/>
    </w:rPr>
  </w:style>
  <w:style w:type="paragraph" w:customStyle="1" w:styleId="Teksttreci2">
    <w:name w:val="Tekst treści (2)"/>
    <w:basedOn w:val="Normalny"/>
    <w:uiPriority w:val="99"/>
    <w:rsid w:val="005C2CDE"/>
    <w:pPr>
      <w:widowControl w:val="0"/>
      <w:shd w:val="clear" w:color="auto" w:fill="FFFFFF"/>
      <w:spacing w:before="240" w:line="252" w:lineRule="exact"/>
      <w:ind w:hanging="360"/>
      <w:jc w:val="both"/>
    </w:pPr>
    <w:rPr>
      <w:sz w:val="21"/>
    </w:rPr>
  </w:style>
  <w:style w:type="paragraph" w:customStyle="1" w:styleId="a-podst-2">
    <w:name w:val="a-podst-2"/>
    <w:basedOn w:val="Normalny"/>
    <w:uiPriority w:val="99"/>
    <w:rsid w:val="005C2CDE"/>
    <w:pPr>
      <w:spacing w:line="360" w:lineRule="auto"/>
      <w:ind w:left="284" w:hanging="284"/>
    </w:pPr>
    <w:rPr>
      <w:szCs w:val="20"/>
    </w:rPr>
  </w:style>
  <w:style w:type="paragraph" w:customStyle="1" w:styleId="Teksttreci5">
    <w:name w:val="Tekst treści (5)"/>
    <w:basedOn w:val="Normalny"/>
    <w:uiPriority w:val="99"/>
    <w:rsid w:val="005C2CDE"/>
    <w:pPr>
      <w:widowControl w:val="0"/>
      <w:shd w:val="clear" w:color="auto" w:fill="FFFFFF"/>
      <w:spacing w:before="240" w:after="480" w:line="250" w:lineRule="exact"/>
      <w:ind w:hanging="320"/>
      <w:jc w:val="both"/>
    </w:pPr>
    <w:rPr>
      <w:i/>
      <w:sz w:val="22"/>
    </w:rPr>
  </w:style>
  <w:style w:type="table" w:styleId="Tabela-Siatka">
    <w:name w:val="Table Grid"/>
    <w:basedOn w:val="Standardowy"/>
    <w:uiPriority w:val="59"/>
    <w:rsid w:val="005C2CDE"/>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yteHipercze">
    <w:name w:val="FollowedHyperlink"/>
    <w:uiPriority w:val="99"/>
    <w:semiHidden/>
    <w:rsid w:val="005C2CDE"/>
    <w:rPr>
      <w:rFonts w:cs="Times New Roman"/>
      <w:color w:val="954F72"/>
      <w:u w:val="single"/>
    </w:rPr>
  </w:style>
  <w:style w:type="paragraph" w:styleId="Tekstpodstawowy">
    <w:name w:val="Body Text"/>
    <w:basedOn w:val="Normalny"/>
    <w:link w:val="TekstpodstawowyZnak"/>
    <w:uiPriority w:val="99"/>
    <w:rsid w:val="005C2CDE"/>
    <w:rPr>
      <w:rFonts w:eastAsia="Calibri"/>
      <w:b/>
      <w:sz w:val="20"/>
      <w:szCs w:val="20"/>
    </w:rPr>
  </w:style>
  <w:style w:type="character" w:customStyle="1" w:styleId="TekstpodstawowyZnak">
    <w:name w:val="Tekst podstawowy Znak"/>
    <w:basedOn w:val="Domylnaczcionkaakapitu"/>
    <w:link w:val="Tekstpodstawowy"/>
    <w:uiPriority w:val="99"/>
    <w:qFormat/>
    <w:rsid w:val="005C2CDE"/>
    <w:rPr>
      <w:rFonts w:ascii="Times New Roman" w:eastAsia="Calibri" w:hAnsi="Times New Roman" w:cs="Times New Roman"/>
      <w:b/>
      <w:sz w:val="20"/>
      <w:szCs w:val="20"/>
      <w:lang w:eastAsia="pl-PL"/>
    </w:rPr>
  </w:style>
  <w:style w:type="paragraph" w:customStyle="1" w:styleId="pkt">
    <w:name w:val="pkt"/>
    <w:basedOn w:val="Normalny"/>
    <w:uiPriority w:val="99"/>
    <w:rsid w:val="005C2CDE"/>
    <w:pPr>
      <w:autoSpaceDE w:val="0"/>
      <w:autoSpaceDN w:val="0"/>
      <w:spacing w:before="60" w:after="60" w:line="360" w:lineRule="auto"/>
      <w:ind w:left="851" w:hanging="295"/>
      <w:jc w:val="both"/>
    </w:pPr>
    <w:rPr>
      <w:rFonts w:ascii="Univers-PL" w:hAnsi="Univers-PL"/>
      <w:sz w:val="19"/>
      <w:szCs w:val="19"/>
      <w:u w:color="000000"/>
    </w:rPr>
  </w:style>
  <w:style w:type="paragraph" w:styleId="Listanumerowana">
    <w:name w:val="List Number"/>
    <w:basedOn w:val="Normalny"/>
    <w:rsid w:val="005C2CDE"/>
    <w:pPr>
      <w:widowControl w:val="0"/>
      <w:numPr>
        <w:numId w:val="2"/>
      </w:numPr>
      <w:tabs>
        <w:tab w:val="num" w:pos="425"/>
      </w:tabs>
      <w:autoSpaceDE w:val="0"/>
      <w:autoSpaceDN w:val="0"/>
      <w:adjustRightInd w:val="0"/>
      <w:spacing w:before="120" w:after="60" w:line="288" w:lineRule="auto"/>
      <w:ind w:left="425" w:hanging="425"/>
    </w:pPr>
    <w:rPr>
      <w:rFonts w:ascii="Times" w:hAnsi="Times"/>
      <w:b/>
      <w:sz w:val="22"/>
      <w:szCs w:val="22"/>
    </w:rPr>
  </w:style>
  <w:style w:type="paragraph" w:styleId="Listanumerowana2">
    <w:name w:val="List Number 2"/>
    <w:basedOn w:val="Normalny"/>
    <w:rsid w:val="005C2CDE"/>
    <w:pPr>
      <w:numPr>
        <w:ilvl w:val="1"/>
        <w:numId w:val="2"/>
      </w:numPr>
      <w:autoSpaceDE w:val="0"/>
      <w:autoSpaceDN w:val="0"/>
      <w:adjustRightInd w:val="0"/>
      <w:spacing w:line="288" w:lineRule="auto"/>
      <w:jc w:val="both"/>
    </w:pPr>
    <w:rPr>
      <w:rFonts w:ascii="Times" w:hAnsi="Times"/>
      <w:sz w:val="22"/>
    </w:rPr>
  </w:style>
  <w:style w:type="paragraph" w:styleId="Listanumerowana3">
    <w:name w:val="List Number 3"/>
    <w:basedOn w:val="Normalny"/>
    <w:link w:val="Listanumerowana3Znak"/>
    <w:uiPriority w:val="99"/>
    <w:rsid w:val="005C2CDE"/>
    <w:pPr>
      <w:numPr>
        <w:numId w:val="3"/>
      </w:numPr>
      <w:tabs>
        <w:tab w:val="num" w:pos="1440"/>
      </w:tabs>
      <w:spacing w:line="288" w:lineRule="auto"/>
      <w:ind w:left="1701" w:hanging="709"/>
      <w:jc w:val="both"/>
    </w:pPr>
    <w:rPr>
      <w:rFonts w:ascii="Times" w:hAnsi="Times"/>
      <w:sz w:val="20"/>
      <w:szCs w:val="20"/>
    </w:rPr>
  </w:style>
  <w:style w:type="paragraph" w:styleId="Listanumerowana4">
    <w:name w:val="List Number 4"/>
    <w:basedOn w:val="Listanumerowana3"/>
    <w:uiPriority w:val="99"/>
    <w:rsid w:val="005C2CDE"/>
    <w:pPr>
      <w:numPr>
        <w:numId w:val="4"/>
      </w:numPr>
      <w:ind w:left="2552" w:hanging="851"/>
    </w:pPr>
  </w:style>
  <w:style w:type="character" w:customStyle="1" w:styleId="Listanumerowana3Znak">
    <w:name w:val="Lista numerowana 3 Znak"/>
    <w:link w:val="Listanumerowana3"/>
    <w:uiPriority w:val="99"/>
    <w:locked/>
    <w:rsid w:val="005C2CDE"/>
    <w:rPr>
      <w:rFonts w:ascii="Times" w:eastAsia="Times New Roman" w:hAnsi="Times" w:cs="Times New Roman"/>
      <w:sz w:val="20"/>
      <w:szCs w:val="20"/>
      <w:lang w:eastAsia="pl-PL"/>
    </w:rPr>
  </w:style>
  <w:style w:type="paragraph" w:styleId="Listanumerowana5">
    <w:name w:val="List Number 5"/>
    <w:basedOn w:val="Normalny"/>
    <w:rsid w:val="005C2CDE"/>
    <w:pPr>
      <w:numPr>
        <w:ilvl w:val="4"/>
        <w:numId w:val="2"/>
      </w:numPr>
      <w:tabs>
        <w:tab w:val="num" w:pos="2520"/>
      </w:tabs>
      <w:spacing w:line="288" w:lineRule="auto"/>
      <w:ind w:left="3544" w:hanging="992"/>
      <w:jc w:val="both"/>
    </w:pPr>
    <w:rPr>
      <w:rFonts w:ascii="Times" w:hAnsi="Times"/>
      <w:bCs/>
      <w:sz w:val="22"/>
      <w:szCs w:val="22"/>
    </w:rPr>
  </w:style>
  <w:style w:type="paragraph" w:styleId="Tekstdymka">
    <w:name w:val="Balloon Text"/>
    <w:basedOn w:val="Normalny"/>
    <w:link w:val="TekstdymkaZnak"/>
    <w:uiPriority w:val="99"/>
    <w:semiHidden/>
    <w:rsid w:val="005C2CDE"/>
    <w:rPr>
      <w:rFonts w:ascii="Tahoma" w:eastAsia="Calibri" w:hAnsi="Tahoma"/>
      <w:sz w:val="16"/>
      <w:szCs w:val="20"/>
    </w:rPr>
  </w:style>
  <w:style w:type="character" w:customStyle="1" w:styleId="TekstdymkaZnak">
    <w:name w:val="Tekst dymka Znak"/>
    <w:basedOn w:val="Domylnaczcionkaakapitu"/>
    <w:link w:val="Tekstdymka"/>
    <w:uiPriority w:val="99"/>
    <w:semiHidden/>
    <w:rsid w:val="005C2CDE"/>
    <w:rPr>
      <w:rFonts w:ascii="Tahoma" w:eastAsia="Calibri" w:hAnsi="Tahoma" w:cs="Times New Roman"/>
      <w:sz w:val="16"/>
      <w:szCs w:val="20"/>
      <w:lang w:eastAsia="pl-PL"/>
    </w:rPr>
  </w:style>
  <w:style w:type="character" w:styleId="Odwoaniedokomentarza">
    <w:name w:val="annotation reference"/>
    <w:uiPriority w:val="99"/>
    <w:semiHidden/>
    <w:qFormat/>
    <w:rsid w:val="005C2CDE"/>
    <w:rPr>
      <w:rFonts w:cs="Times New Roman"/>
      <w:sz w:val="16"/>
    </w:rPr>
  </w:style>
  <w:style w:type="paragraph" w:styleId="Tekstkomentarza">
    <w:name w:val="annotation text"/>
    <w:basedOn w:val="Normalny"/>
    <w:link w:val="TekstkomentarzaZnak"/>
    <w:uiPriority w:val="99"/>
    <w:qFormat/>
    <w:rsid w:val="005C2CDE"/>
    <w:rPr>
      <w:rFonts w:eastAsia="Calibri"/>
      <w:sz w:val="20"/>
      <w:szCs w:val="20"/>
    </w:rPr>
  </w:style>
  <w:style w:type="character" w:customStyle="1" w:styleId="TekstkomentarzaZnak">
    <w:name w:val="Tekst komentarza Znak"/>
    <w:basedOn w:val="Domylnaczcionkaakapitu"/>
    <w:link w:val="Tekstkomentarza"/>
    <w:uiPriority w:val="99"/>
    <w:qFormat/>
    <w:rsid w:val="005C2CDE"/>
    <w:rPr>
      <w:rFonts w:ascii="Times New Roman" w:eastAsia="Calibri"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C2CDE"/>
    <w:rPr>
      <w:b/>
    </w:rPr>
  </w:style>
  <w:style w:type="character" w:customStyle="1" w:styleId="TematkomentarzaZnak">
    <w:name w:val="Temat komentarza Znak"/>
    <w:basedOn w:val="TekstkomentarzaZnak"/>
    <w:link w:val="Tematkomentarza"/>
    <w:uiPriority w:val="99"/>
    <w:semiHidden/>
    <w:rsid w:val="005C2CDE"/>
    <w:rPr>
      <w:rFonts w:ascii="Times New Roman" w:eastAsia="Calibri" w:hAnsi="Times New Roman" w:cs="Times New Roman"/>
      <w:b/>
      <w:sz w:val="20"/>
      <w:szCs w:val="20"/>
      <w:lang w:eastAsia="pl-PL"/>
    </w:rPr>
  </w:style>
  <w:style w:type="character" w:customStyle="1" w:styleId="alb">
    <w:name w:val="a_lb"/>
    <w:rsid w:val="005C2CDE"/>
    <w:rPr>
      <w:rFonts w:cs="Times New Roman"/>
    </w:rPr>
  </w:style>
  <w:style w:type="paragraph" w:customStyle="1" w:styleId="normaltableau">
    <w:name w:val="normal_tableau"/>
    <w:basedOn w:val="Normalny"/>
    <w:uiPriority w:val="99"/>
    <w:rsid w:val="005C2CDE"/>
    <w:pPr>
      <w:spacing w:before="120" w:after="120"/>
      <w:jc w:val="both"/>
    </w:pPr>
    <w:rPr>
      <w:rFonts w:ascii="Optima" w:hAnsi="Optima"/>
      <w:sz w:val="22"/>
      <w:szCs w:val="22"/>
      <w:lang w:val="en-GB"/>
    </w:rPr>
  </w:style>
  <w:style w:type="paragraph" w:styleId="Tekstprzypisudolnego">
    <w:name w:val="footnote text"/>
    <w:basedOn w:val="Normalny"/>
    <w:link w:val="TekstprzypisudolnegoZnak"/>
    <w:uiPriority w:val="99"/>
    <w:rsid w:val="005C2CDE"/>
    <w:rPr>
      <w:rFonts w:eastAsia="Calibri"/>
      <w:sz w:val="20"/>
      <w:szCs w:val="20"/>
    </w:rPr>
  </w:style>
  <w:style w:type="character" w:customStyle="1" w:styleId="TekstprzypisudolnegoZnak">
    <w:name w:val="Tekst przypisu dolnego Znak"/>
    <w:basedOn w:val="Domylnaczcionkaakapitu"/>
    <w:link w:val="Tekstprzypisudolnego"/>
    <w:uiPriority w:val="99"/>
    <w:rsid w:val="005C2CDE"/>
    <w:rPr>
      <w:rFonts w:ascii="Times New Roman" w:eastAsia="Calibri" w:hAnsi="Times New Roman" w:cs="Times New Roman"/>
      <w:sz w:val="20"/>
      <w:szCs w:val="20"/>
      <w:lang w:eastAsia="pl-PL"/>
    </w:rPr>
  </w:style>
  <w:style w:type="character" w:styleId="Odwoanieprzypisudolnego">
    <w:name w:val="footnote reference"/>
    <w:uiPriority w:val="99"/>
    <w:rsid w:val="005C2CDE"/>
    <w:rPr>
      <w:rFonts w:cs="Times New Roman"/>
      <w:vertAlign w:val="superscript"/>
    </w:rPr>
  </w:style>
  <w:style w:type="paragraph" w:styleId="Zwykytekst">
    <w:name w:val="Plain Text"/>
    <w:basedOn w:val="Normalny"/>
    <w:link w:val="ZwykytekstZnak"/>
    <w:rsid w:val="005C2CDE"/>
    <w:rPr>
      <w:rFonts w:ascii="Courier New" w:eastAsia="MS Mincho" w:hAnsi="Courier New"/>
      <w:sz w:val="20"/>
      <w:szCs w:val="20"/>
    </w:rPr>
  </w:style>
  <w:style w:type="character" w:customStyle="1" w:styleId="ZwykytekstZnak">
    <w:name w:val="Zwykły tekst Znak"/>
    <w:basedOn w:val="Domylnaczcionkaakapitu"/>
    <w:link w:val="Zwykytekst"/>
    <w:rsid w:val="005C2CDE"/>
    <w:rPr>
      <w:rFonts w:ascii="Courier New" w:eastAsia="MS Mincho" w:hAnsi="Courier New" w:cs="Times New Roman"/>
      <w:sz w:val="20"/>
      <w:szCs w:val="20"/>
      <w:lang w:eastAsia="pl-PL"/>
    </w:rPr>
  </w:style>
  <w:style w:type="paragraph" w:customStyle="1" w:styleId="Standard">
    <w:name w:val="Standard"/>
    <w:rsid w:val="005C2CDE"/>
    <w:pPr>
      <w:widowControl w:val="0"/>
      <w:suppressAutoHyphens/>
      <w:autoSpaceDN w:val="0"/>
      <w:spacing w:after="0" w:line="240" w:lineRule="auto"/>
      <w:textAlignment w:val="baseline"/>
    </w:pPr>
    <w:rPr>
      <w:rFonts w:ascii="Times New Roman" w:eastAsia="Calibri" w:hAnsi="Times New Roman" w:cs="Tahoma"/>
      <w:kern w:val="3"/>
      <w:sz w:val="24"/>
      <w:szCs w:val="24"/>
      <w:lang w:val="en-US"/>
    </w:rPr>
  </w:style>
  <w:style w:type="paragraph" w:customStyle="1" w:styleId="Tekstpodstawowywcity21">
    <w:name w:val="Tekst podstawowy wcięty 21"/>
    <w:basedOn w:val="Normalny"/>
    <w:uiPriority w:val="99"/>
    <w:rsid w:val="005C2CDE"/>
    <w:pPr>
      <w:widowControl w:val="0"/>
      <w:ind w:left="3686" w:hanging="1843"/>
      <w:jc w:val="both"/>
    </w:pPr>
    <w:rPr>
      <w:szCs w:val="20"/>
    </w:rPr>
  </w:style>
  <w:style w:type="paragraph" w:styleId="Tytu">
    <w:name w:val="Title"/>
    <w:basedOn w:val="Normalny"/>
    <w:next w:val="Normalny"/>
    <w:link w:val="TytuZnak"/>
    <w:uiPriority w:val="99"/>
    <w:qFormat/>
    <w:rsid w:val="005C2CDE"/>
    <w:pPr>
      <w:contextualSpacing/>
    </w:pPr>
    <w:rPr>
      <w:rFonts w:ascii="Calibri Light" w:eastAsia="Calibri" w:hAnsi="Calibri Light"/>
      <w:spacing w:val="-10"/>
      <w:kern w:val="28"/>
      <w:sz w:val="56"/>
      <w:szCs w:val="20"/>
    </w:rPr>
  </w:style>
  <w:style w:type="character" w:customStyle="1" w:styleId="TytuZnak">
    <w:name w:val="Tytuł Znak"/>
    <w:basedOn w:val="Domylnaczcionkaakapitu"/>
    <w:link w:val="Tytu"/>
    <w:uiPriority w:val="99"/>
    <w:rsid w:val="005C2CDE"/>
    <w:rPr>
      <w:rFonts w:ascii="Calibri Light" w:eastAsia="Calibri" w:hAnsi="Calibri Light" w:cs="Times New Roman"/>
      <w:spacing w:val="-10"/>
      <w:kern w:val="28"/>
      <w:sz w:val="56"/>
      <w:szCs w:val="20"/>
      <w:lang w:eastAsia="pl-PL"/>
    </w:rPr>
  </w:style>
  <w:style w:type="character" w:customStyle="1" w:styleId="Teksttreci">
    <w:name w:val="Tekst treści_"/>
    <w:link w:val="Teksttreci1"/>
    <w:uiPriority w:val="99"/>
    <w:locked/>
    <w:rsid w:val="005C2CDE"/>
    <w:rPr>
      <w:sz w:val="19"/>
      <w:shd w:val="clear" w:color="auto" w:fill="FFFFFF"/>
    </w:rPr>
  </w:style>
  <w:style w:type="paragraph" w:customStyle="1" w:styleId="Teksttreci1">
    <w:name w:val="Tekst treści1"/>
    <w:basedOn w:val="Normalny"/>
    <w:link w:val="Teksttreci"/>
    <w:uiPriority w:val="99"/>
    <w:qFormat/>
    <w:rsid w:val="005C2CDE"/>
    <w:pPr>
      <w:shd w:val="clear" w:color="auto" w:fill="FFFFFF"/>
      <w:spacing w:before="240" w:after="120" w:line="240" w:lineRule="atLeast"/>
      <w:ind w:hanging="1340"/>
      <w:jc w:val="center"/>
    </w:pPr>
    <w:rPr>
      <w:rFonts w:asciiTheme="minorHAnsi" w:eastAsiaTheme="minorHAnsi" w:hAnsiTheme="minorHAnsi" w:cstheme="minorBidi"/>
      <w:sz w:val="19"/>
      <w:szCs w:val="22"/>
      <w:lang w:eastAsia="en-US"/>
    </w:rPr>
  </w:style>
  <w:style w:type="character" w:customStyle="1" w:styleId="TeksttreciPogrubienie6">
    <w:name w:val="Tekst treści + Pogrubienie6"/>
    <w:uiPriority w:val="99"/>
    <w:rsid w:val="005C2CDE"/>
    <w:rPr>
      <w:b/>
      <w:spacing w:val="0"/>
      <w:sz w:val="19"/>
      <w:shd w:val="clear" w:color="auto" w:fill="FFFFFF"/>
    </w:rPr>
  </w:style>
  <w:style w:type="character" w:customStyle="1" w:styleId="Teksttreci0">
    <w:name w:val="Tekst treści"/>
    <w:uiPriority w:val="99"/>
    <w:rsid w:val="005C2CDE"/>
    <w:rPr>
      <w:rFonts w:ascii="Arial Unicode MS" w:eastAsia="Arial Unicode MS"/>
      <w:noProof/>
      <w:spacing w:val="0"/>
      <w:sz w:val="19"/>
      <w:shd w:val="clear" w:color="auto" w:fill="FFFFFF"/>
    </w:rPr>
  </w:style>
  <w:style w:type="character" w:customStyle="1" w:styleId="h2">
    <w:name w:val="h2"/>
    <w:uiPriority w:val="99"/>
    <w:rsid w:val="005C2CDE"/>
    <w:rPr>
      <w:rFonts w:cs="Times New Roman"/>
    </w:rPr>
  </w:style>
  <w:style w:type="paragraph" w:styleId="Tekstprzypisukocowego">
    <w:name w:val="endnote text"/>
    <w:basedOn w:val="Normalny"/>
    <w:link w:val="TekstprzypisukocowegoZnak"/>
    <w:uiPriority w:val="99"/>
    <w:semiHidden/>
    <w:rsid w:val="005C2CDE"/>
    <w:rPr>
      <w:rFonts w:eastAsia="Calibri"/>
      <w:sz w:val="20"/>
      <w:szCs w:val="20"/>
    </w:rPr>
  </w:style>
  <w:style w:type="character" w:customStyle="1" w:styleId="TekstprzypisukocowegoZnak">
    <w:name w:val="Tekst przypisu końcowego Znak"/>
    <w:basedOn w:val="Domylnaczcionkaakapitu"/>
    <w:link w:val="Tekstprzypisukocowego"/>
    <w:uiPriority w:val="99"/>
    <w:semiHidden/>
    <w:rsid w:val="005C2CDE"/>
    <w:rPr>
      <w:rFonts w:ascii="Times New Roman" w:eastAsia="Calibri" w:hAnsi="Times New Roman" w:cs="Times New Roman"/>
      <w:sz w:val="20"/>
      <w:szCs w:val="20"/>
      <w:lang w:eastAsia="pl-PL"/>
    </w:rPr>
  </w:style>
  <w:style w:type="character" w:styleId="Odwoanieprzypisukocowego">
    <w:name w:val="endnote reference"/>
    <w:uiPriority w:val="99"/>
    <w:semiHidden/>
    <w:rsid w:val="005C2CDE"/>
    <w:rPr>
      <w:rFonts w:cs="Times New Roman"/>
      <w:vertAlign w:val="superscript"/>
    </w:rPr>
  </w:style>
  <w:style w:type="paragraph" w:customStyle="1" w:styleId="text-justify">
    <w:name w:val="text-justify"/>
    <w:basedOn w:val="Normalny"/>
    <w:rsid w:val="005C2CDE"/>
    <w:pPr>
      <w:spacing w:before="100" w:beforeAutospacing="1" w:after="100" w:afterAutospacing="1"/>
    </w:pPr>
  </w:style>
  <w:style w:type="paragraph" w:customStyle="1" w:styleId="Kolorowecieniowanieakcent11">
    <w:name w:val="Kolorowe cieniowanie — akcent 11"/>
    <w:hidden/>
    <w:uiPriority w:val="99"/>
    <w:semiHidden/>
    <w:rsid w:val="005C2CDE"/>
    <w:pPr>
      <w:spacing w:after="0" w:line="240" w:lineRule="auto"/>
    </w:pPr>
    <w:rPr>
      <w:rFonts w:ascii="Times New Roman" w:eastAsia="Times New Roman" w:hAnsi="Times New Roman" w:cs="Times New Roman"/>
      <w:sz w:val="24"/>
      <w:szCs w:val="24"/>
      <w:lang w:eastAsia="pl-PL"/>
    </w:rPr>
  </w:style>
  <w:style w:type="character" w:styleId="Pogrubienie">
    <w:name w:val="Strong"/>
    <w:qFormat/>
    <w:rsid w:val="005C2CDE"/>
    <w:rPr>
      <w:rFonts w:cs="Times New Roman"/>
      <w:b/>
    </w:rPr>
  </w:style>
  <w:style w:type="paragraph" w:styleId="Akapitzlist">
    <w:name w:val="List Paragraph"/>
    <w:aliases w:val="Akapit z listą BS,CW_Lista,Colorful List Accent 1,List Paragraph,Akapit z listą4,Akapit z listą1,Średnia siatka 1 — akcent 21,sw tekst,Wypunktowanie,Colorful List - Accent 11,Kolorowa lista — akcent 12,Asia 2  Akapit z listą,Obiekt"/>
    <w:basedOn w:val="Normalny"/>
    <w:uiPriority w:val="99"/>
    <w:qFormat/>
    <w:rsid w:val="005C2CDE"/>
    <w:pPr>
      <w:spacing w:before="20" w:after="40" w:line="252" w:lineRule="auto"/>
      <w:ind w:left="720"/>
      <w:contextualSpacing/>
      <w:jc w:val="both"/>
    </w:pPr>
    <w:rPr>
      <w:rFonts w:ascii="Calibri" w:eastAsia="SimSun" w:hAnsi="Calibri"/>
      <w:sz w:val="20"/>
      <w:szCs w:val="20"/>
      <w:lang w:eastAsia="zh-CN"/>
    </w:rPr>
  </w:style>
  <w:style w:type="paragraph" w:styleId="Tekstpodstawowy2">
    <w:name w:val="Body Text 2"/>
    <w:basedOn w:val="Normalny"/>
    <w:link w:val="Tekstpodstawowy2Znak"/>
    <w:uiPriority w:val="99"/>
    <w:semiHidden/>
    <w:rsid w:val="005C2CDE"/>
    <w:pPr>
      <w:spacing w:after="120" w:line="480" w:lineRule="auto"/>
    </w:pPr>
    <w:rPr>
      <w:rFonts w:eastAsia="Calibri"/>
    </w:rPr>
  </w:style>
  <w:style w:type="character" w:customStyle="1" w:styleId="Tekstpodstawowy2Znak">
    <w:name w:val="Tekst podstawowy 2 Znak"/>
    <w:basedOn w:val="Domylnaczcionkaakapitu"/>
    <w:link w:val="Tekstpodstawowy2"/>
    <w:uiPriority w:val="99"/>
    <w:semiHidden/>
    <w:rsid w:val="005C2CDE"/>
    <w:rPr>
      <w:rFonts w:ascii="Times New Roman" w:eastAsia="Calibri" w:hAnsi="Times New Roman" w:cs="Times New Roman"/>
      <w:sz w:val="24"/>
      <w:szCs w:val="24"/>
      <w:lang w:eastAsia="pl-PL"/>
    </w:rPr>
  </w:style>
  <w:style w:type="character" w:customStyle="1" w:styleId="m5968006951817061090size">
    <w:name w:val="m5968006951817061090size"/>
    <w:uiPriority w:val="99"/>
    <w:rsid w:val="005C2CDE"/>
    <w:rPr>
      <w:rFonts w:cs="Times New Roman"/>
    </w:rPr>
  </w:style>
  <w:style w:type="character" w:customStyle="1" w:styleId="m5968006951817061090font">
    <w:name w:val="m5968006951817061090font"/>
    <w:uiPriority w:val="99"/>
    <w:rsid w:val="005C2CDE"/>
    <w:rPr>
      <w:rFonts w:cs="Times New Roman"/>
    </w:rPr>
  </w:style>
  <w:style w:type="paragraph" w:customStyle="1" w:styleId="m5968006951817061090kolorowalistaakcent11">
    <w:name w:val="m5968006951817061090kolorowalistaakcent11"/>
    <w:basedOn w:val="Normalny"/>
    <w:uiPriority w:val="99"/>
    <w:rsid w:val="005C2CDE"/>
    <w:pPr>
      <w:spacing w:before="100" w:beforeAutospacing="1" w:after="100" w:afterAutospacing="1"/>
    </w:pPr>
    <w:rPr>
      <w:rFonts w:eastAsia="Calibri"/>
    </w:rPr>
  </w:style>
  <w:style w:type="numbering" w:customStyle="1" w:styleId="Zaimportowanystyl40">
    <w:name w:val="Zaimportowany styl 4.0"/>
    <w:rsid w:val="005C2CDE"/>
    <w:pPr>
      <w:numPr>
        <w:numId w:val="7"/>
      </w:numPr>
    </w:pPr>
  </w:style>
  <w:style w:type="numbering" w:customStyle="1" w:styleId="Zaimportowanystyl2">
    <w:name w:val="Zaimportowany styl 2"/>
    <w:rsid w:val="005C2CDE"/>
    <w:pPr>
      <w:numPr>
        <w:numId w:val="6"/>
      </w:numPr>
    </w:pPr>
  </w:style>
  <w:style w:type="paragraph" w:styleId="Podtytu">
    <w:name w:val="Subtitle"/>
    <w:basedOn w:val="Normalny"/>
    <w:next w:val="Normalny"/>
    <w:link w:val="PodtytuZnak"/>
    <w:uiPriority w:val="11"/>
    <w:qFormat/>
    <w:rsid w:val="005C2CDE"/>
    <w:pPr>
      <w:spacing w:after="60"/>
      <w:jc w:val="center"/>
      <w:outlineLvl w:val="1"/>
    </w:pPr>
    <w:rPr>
      <w:rFonts w:ascii="Cambria" w:hAnsi="Cambria"/>
    </w:rPr>
  </w:style>
  <w:style w:type="character" w:customStyle="1" w:styleId="PodtytuZnak">
    <w:name w:val="Podtytuł Znak"/>
    <w:basedOn w:val="Domylnaczcionkaakapitu"/>
    <w:link w:val="Podtytu"/>
    <w:uiPriority w:val="11"/>
    <w:rsid w:val="005C2CDE"/>
    <w:rPr>
      <w:rFonts w:ascii="Cambria" w:eastAsia="Times New Roman" w:hAnsi="Cambria" w:cs="Times New Roman"/>
      <w:sz w:val="24"/>
      <w:szCs w:val="24"/>
      <w:lang w:eastAsia="pl-PL"/>
    </w:rPr>
  </w:style>
  <w:style w:type="paragraph" w:customStyle="1" w:styleId="ox-b171701408-msonormal">
    <w:name w:val="ox-b171701408-msonormal"/>
    <w:basedOn w:val="Normalny"/>
    <w:rsid w:val="005C2CDE"/>
    <w:pPr>
      <w:spacing w:before="100" w:beforeAutospacing="1" w:after="100" w:afterAutospacing="1"/>
    </w:pPr>
    <w:rPr>
      <w:rFonts w:eastAsia="Calibri"/>
    </w:rPr>
  </w:style>
  <w:style w:type="character" w:customStyle="1" w:styleId="BezodstpwZnak">
    <w:name w:val="Bez odstępów Znak"/>
    <w:link w:val="Bezodstpw"/>
    <w:uiPriority w:val="99"/>
    <w:locked/>
    <w:rsid w:val="005C2CDE"/>
    <w:rPr>
      <w:rFonts w:ascii="Calibri" w:eastAsia="Times New Roman" w:hAnsi="Calibri" w:cs="Times New Roman"/>
      <w:lang w:eastAsia="pl-PL"/>
    </w:rPr>
  </w:style>
  <w:style w:type="paragraph" w:customStyle="1" w:styleId="p1">
    <w:name w:val="p1"/>
    <w:basedOn w:val="Normalny"/>
    <w:rsid w:val="005C2CDE"/>
    <w:rPr>
      <w:rFonts w:ascii="Helvetica" w:eastAsia="Calibri" w:hAnsi="Helvetica"/>
      <w:sz w:val="15"/>
      <w:szCs w:val="15"/>
    </w:rPr>
  </w:style>
  <w:style w:type="character" w:customStyle="1" w:styleId="apple-converted-space">
    <w:name w:val="apple-converted-space"/>
    <w:basedOn w:val="Domylnaczcionkaakapitu"/>
    <w:rsid w:val="005C2CDE"/>
  </w:style>
  <w:style w:type="character" w:customStyle="1" w:styleId="apple-tab-span">
    <w:name w:val="apple-tab-span"/>
    <w:basedOn w:val="Domylnaczcionkaakapitu"/>
    <w:rsid w:val="005C2CDE"/>
  </w:style>
  <w:style w:type="paragraph" w:customStyle="1" w:styleId="p3">
    <w:name w:val="p3"/>
    <w:basedOn w:val="Normalny"/>
    <w:rsid w:val="005C2CDE"/>
    <w:pPr>
      <w:jc w:val="both"/>
    </w:pPr>
    <w:rPr>
      <w:rFonts w:ascii="Helvetica Neue" w:eastAsia="Calibri" w:hAnsi="Helvetica Neue"/>
      <w:color w:val="454545"/>
      <w:sz w:val="18"/>
      <w:szCs w:val="18"/>
    </w:rPr>
  </w:style>
  <w:style w:type="character" w:customStyle="1" w:styleId="s1">
    <w:name w:val="s1"/>
    <w:basedOn w:val="Domylnaczcionkaakapitu"/>
    <w:rsid w:val="005C2CDE"/>
    <w:rPr>
      <w:u w:val="single"/>
    </w:rPr>
  </w:style>
  <w:style w:type="paragraph" w:customStyle="1" w:styleId="p2">
    <w:name w:val="p2"/>
    <w:basedOn w:val="Normalny"/>
    <w:rsid w:val="005C2CDE"/>
    <w:rPr>
      <w:rFonts w:ascii="Helvetica Neue" w:eastAsia="Calibri" w:hAnsi="Helvetica Neue"/>
      <w:color w:val="454545"/>
      <w:sz w:val="18"/>
      <w:szCs w:val="18"/>
    </w:rPr>
  </w:style>
  <w:style w:type="paragraph" w:customStyle="1" w:styleId="ox-2f2e412c31-msolistparagraph">
    <w:name w:val="ox-2f2e412c31-msolistparagraph"/>
    <w:basedOn w:val="Normalny"/>
    <w:rsid w:val="005C2CDE"/>
    <w:pPr>
      <w:spacing w:before="100" w:beforeAutospacing="1" w:after="100" w:afterAutospacing="1"/>
    </w:pPr>
    <w:rPr>
      <w:rFonts w:eastAsiaTheme="minorHAnsi"/>
    </w:rPr>
  </w:style>
  <w:style w:type="character" w:customStyle="1" w:styleId="Nierozpoznanawzmianka1">
    <w:name w:val="Nierozpoznana wzmianka1"/>
    <w:basedOn w:val="Domylnaczcionkaakapitu"/>
    <w:uiPriority w:val="99"/>
    <w:rsid w:val="005C2CDE"/>
    <w:rPr>
      <w:color w:val="605E5C"/>
      <w:shd w:val="clear" w:color="auto" w:fill="E1DFDD"/>
    </w:rPr>
  </w:style>
  <w:style w:type="paragraph" w:styleId="Lista">
    <w:name w:val="List"/>
    <w:basedOn w:val="Normalny"/>
    <w:uiPriority w:val="99"/>
    <w:semiHidden/>
    <w:unhideWhenUsed/>
    <w:rsid w:val="005C2CDE"/>
    <w:pPr>
      <w:ind w:left="283" w:hanging="283"/>
      <w:contextualSpacing/>
    </w:pPr>
  </w:style>
  <w:style w:type="character" w:customStyle="1" w:styleId="Nierozpoznanawzmianka2">
    <w:name w:val="Nierozpoznana wzmianka2"/>
    <w:basedOn w:val="Domylnaczcionkaakapitu"/>
    <w:uiPriority w:val="99"/>
    <w:rsid w:val="005C2CDE"/>
    <w:rPr>
      <w:color w:val="605E5C"/>
      <w:shd w:val="clear" w:color="auto" w:fill="E1DFDD"/>
    </w:rPr>
  </w:style>
  <w:style w:type="character" w:styleId="Uwydatnienie">
    <w:name w:val="Emphasis"/>
    <w:basedOn w:val="Domylnaczcionkaakapitu"/>
    <w:uiPriority w:val="20"/>
    <w:qFormat/>
    <w:rsid w:val="005C2CDE"/>
    <w:rPr>
      <w:i/>
      <w:iCs/>
    </w:rPr>
  </w:style>
  <w:style w:type="paragraph" w:styleId="Poprawka">
    <w:name w:val="Revision"/>
    <w:hidden/>
    <w:uiPriority w:val="99"/>
    <w:semiHidden/>
    <w:rsid w:val="005C2CDE"/>
    <w:pPr>
      <w:spacing w:after="0" w:line="240" w:lineRule="auto"/>
    </w:pPr>
    <w:rPr>
      <w:rFonts w:ascii="Times New Roman" w:eastAsia="Times New Roman" w:hAnsi="Times New Roman" w:cs="Times New Roman"/>
      <w:sz w:val="24"/>
      <w:szCs w:val="24"/>
      <w:lang w:eastAsia="pl-PL"/>
    </w:rPr>
  </w:style>
  <w:style w:type="character" w:customStyle="1" w:styleId="Nierozpoznanawzmianka3">
    <w:name w:val="Nierozpoznana wzmianka3"/>
    <w:basedOn w:val="Domylnaczcionkaakapitu"/>
    <w:uiPriority w:val="99"/>
    <w:semiHidden/>
    <w:unhideWhenUsed/>
    <w:rsid w:val="005C2CDE"/>
    <w:rPr>
      <w:color w:val="605E5C"/>
      <w:shd w:val="clear" w:color="auto" w:fill="E1DFDD"/>
    </w:rPr>
  </w:style>
  <w:style w:type="character" w:customStyle="1" w:styleId="ListParagraphChar">
    <w:name w:val="List Paragraph Char"/>
    <w:aliases w:val="T_SZ_List Paragraph Char"/>
    <w:qFormat/>
    <w:locked/>
    <w:rsid w:val="005C2CDE"/>
    <w:rPr>
      <w:lang w:eastAsia="en-US"/>
    </w:rPr>
  </w:style>
  <w:style w:type="paragraph" w:customStyle="1" w:styleId="Tekstpodstawowy1">
    <w:name w:val="Tekst podstawowy1"/>
    <w:basedOn w:val="Normalny"/>
    <w:uiPriority w:val="99"/>
    <w:semiHidden/>
    <w:qFormat/>
    <w:rsid w:val="005C2CDE"/>
    <w:pPr>
      <w:jc w:val="both"/>
    </w:pPr>
    <w:rPr>
      <w:rFonts w:ascii="Calibri" w:eastAsia="Calibri" w:hAnsi="Calibri"/>
      <w:sz w:val="20"/>
      <w:szCs w:val="20"/>
    </w:rPr>
  </w:style>
  <w:style w:type="character" w:customStyle="1" w:styleId="Domylnaczcionkaakapitu1">
    <w:name w:val="Domyślna czcionka akapitu1"/>
    <w:rsid w:val="005C2CDE"/>
  </w:style>
  <w:style w:type="character" w:customStyle="1" w:styleId="Domylnaczcionkaakapitu2">
    <w:name w:val="Domyślna czcionka akapitu2"/>
    <w:rsid w:val="005C2CDE"/>
  </w:style>
  <w:style w:type="numbering" w:customStyle="1" w:styleId="WWNum66">
    <w:name w:val="WWNum66"/>
    <w:basedOn w:val="Bezlisty"/>
    <w:rsid w:val="005C2CDE"/>
    <w:pPr>
      <w:numPr>
        <w:numId w:val="21"/>
      </w:numPr>
    </w:pPr>
  </w:style>
  <w:style w:type="paragraph" w:customStyle="1" w:styleId="Normalny1">
    <w:name w:val="Normalny1"/>
    <w:rsid w:val="005C2CDE"/>
    <w:pPr>
      <w:widowControl w:val="0"/>
      <w:suppressAutoHyphens/>
      <w:spacing w:after="0" w:line="240" w:lineRule="auto"/>
    </w:pPr>
    <w:rPr>
      <w:rFonts w:ascii="Times New Roman" w:eastAsia="Lucida Sans Unicode" w:hAnsi="Times New Roman" w:cs="Arial"/>
      <w:sz w:val="24"/>
      <w:szCs w:val="24"/>
      <w:lang w:eastAsia="zh-CN" w:bidi="hi-IN"/>
    </w:rPr>
  </w:style>
  <w:style w:type="character" w:customStyle="1" w:styleId="fn-ref">
    <w:name w:val="fn-ref"/>
    <w:basedOn w:val="Domylnaczcionkaakapitu"/>
    <w:rsid w:val="005C2CDE"/>
  </w:style>
  <w:style w:type="character" w:customStyle="1" w:styleId="alb-s">
    <w:name w:val="a_lb-s"/>
    <w:basedOn w:val="Domylnaczcionkaakapitu"/>
    <w:rsid w:val="005C2CDE"/>
  </w:style>
  <w:style w:type="paragraph" w:customStyle="1" w:styleId="Kolorowecieniowanieakcent31">
    <w:name w:val="Kolorowe cieniowanie — akcent 31"/>
    <w:basedOn w:val="Normalny"/>
    <w:rsid w:val="005C2CDE"/>
    <w:pPr>
      <w:suppressAutoHyphens/>
      <w:spacing w:before="20" w:after="40" w:line="252" w:lineRule="auto"/>
      <w:ind w:left="720"/>
      <w:contextualSpacing/>
      <w:jc w:val="both"/>
    </w:pPr>
    <w:rPr>
      <w:rFonts w:ascii="Calibri" w:eastAsia="SimSun" w:hAnsi="Calibri" w:cs="Calibri"/>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6251450">
      <w:bodyDiv w:val="1"/>
      <w:marLeft w:val="0"/>
      <w:marRight w:val="0"/>
      <w:marTop w:val="0"/>
      <w:marBottom w:val="0"/>
      <w:divBdr>
        <w:top w:val="none" w:sz="0" w:space="0" w:color="auto"/>
        <w:left w:val="none" w:sz="0" w:space="0" w:color="auto"/>
        <w:bottom w:val="none" w:sz="0" w:space="0" w:color="auto"/>
        <w:right w:val="none" w:sz="0" w:space="0" w:color="auto"/>
      </w:divBdr>
      <w:divsChild>
        <w:div w:id="1600604827">
          <w:marLeft w:val="0"/>
          <w:marRight w:val="0"/>
          <w:marTop w:val="0"/>
          <w:marBottom w:val="0"/>
          <w:divBdr>
            <w:top w:val="none" w:sz="0" w:space="0" w:color="auto"/>
            <w:left w:val="none" w:sz="0" w:space="0" w:color="auto"/>
            <w:bottom w:val="none" w:sz="0" w:space="0" w:color="auto"/>
            <w:right w:val="none" w:sz="0" w:space="0" w:color="auto"/>
          </w:divBdr>
        </w:div>
        <w:div w:id="12404080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hyperlink" Target="https://sip.lex.pl/" TargetMode="External"/><Relationship Id="rId18" Type="http://schemas.openxmlformats.org/officeDocument/2006/relationships/hyperlink" Target="https://sip.lex.pl/"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miniportal.uzp.gov.pl" TargetMode="External"/><Relationship Id="rId7" Type="http://schemas.openxmlformats.org/officeDocument/2006/relationships/image" Target="media/image1.png"/><Relationship Id="rId12" Type="http://schemas.openxmlformats.org/officeDocument/2006/relationships/hyperlink" Target="https://sip.lex.pl/" TargetMode="External"/><Relationship Id="rId17" Type="http://schemas.openxmlformats.org/officeDocument/2006/relationships/hyperlink" Target="https://sip.lex.pl/"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sip.lex.pl/" TargetMode="External"/><Relationship Id="rId20" Type="http://schemas.openxmlformats.org/officeDocument/2006/relationships/hyperlink" Target="https://sip.lex.pl/"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ip.lex.pl/"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sip.lex.pl/"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sip.lex.pl/" TargetMode="External"/><Relationship Id="rId19" Type="http://schemas.openxmlformats.org/officeDocument/2006/relationships/hyperlink" Target="https://sip.lex.pl/" TargetMode="External"/><Relationship Id="rId4" Type="http://schemas.openxmlformats.org/officeDocument/2006/relationships/webSettings" Target="webSettings.xml"/><Relationship Id="rId9" Type="http://schemas.openxmlformats.org/officeDocument/2006/relationships/hyperlink" Target="https://sip.lex.pl/" TargetMode="External"/><Relationship Id="rId14" Type="http://schemas.openxmlformats.org/officeDocument/2006/relationships/hyperlink" Target="https://sip.lex.pl/" TargetMode="External"/><Relationship Id="rId22" Type="http://schemas.openxmlformats.org/officeDocument/2006/relationships/hyperlink" Target="https://epuap.gov.pl/wps/portal" TargetMode="External"/><Relationship Id="rId27" Type="http://schemas.openxmlformats.org/officeDocument/2006/relationships/header" Target="header3.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image" Target="media/image4.jpeg"/><Relationship Id="rId4"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864</TotalTime>
  <Pages>1</Pages>
  <Words>8848</Words>
  <Characters>53094</Characters>
  <Application>Microsoft Office Word</Application>
  <DocSecurity>0</DocSecurity>
  <Lines>442</Lines>
  <Paragraphs>123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Daria</dc:creator>
  <cp:keywords/>
  <dc:description/>
  <cp:lastModifiedBy>Daria</cp:lastModifiedBy>
  <cp:revision>11</cp:revision>
  <cp:lastPrinted>2021-07-07T06:02:00Z</cp:lastPrinted>
  <dcterms:created xsi:type="dcterms:W3CDTF">2021-06-22T07:40:00Z</dcterms:created>
  <dcterms:modified xsi:type="dcterms:W3CDTF">2021-07-08T10:02:00Z</dcterms:modified>
</cp:coreProperties>
</file>